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197E50" w14:textId="77777777" w:rsidR="00227E0C" w:rsidRDefault="00010F33" w:rsidP="000963B8">
      <w:pPr>
        <w:pStyle w:val="a7"/>
        <w:spacing w:beforeLines="50" w:before="156" w:afterLines="50" w:after="156" w:line="360" w:lineRule="auto"/>
      </w:pPr>
      <w:r>
        <w:rPr>
          <w:rFonts w:ascii="宋体" w:hAnsi="宋体" w:hint="eastAsia"/>
        </w:rPr>
        <w:t>北京大学人民医院</w:t>
      </w:r>
      <w:r>
        <w:rPr>
          <w:rFonts w:hint="eastAsia"/>
        </w:rPr>
        <w:t>核医学系统运维</w:t>
      </w:r>
      <w:r>
        <w:rPr>
          <w:rFonts w:ascii="宋体" w:hAnsi="宋体" w:hint="eastAsia"/>
          <w:szCs w:val="21"/>
        </w:rPr>
        <w:t>（2024-2027）</w:t>
      </w:r>
      <w:r>
        <w:rPr>
          <w:rFonts w:hint="eastAsia"/>
        </w:rPr>
        <w:t>年项目</w:t>
      </w:r>
    </w:p>
    <w:p w14:paraId="300F732B" w14:textId="7B78A65E" w:rsidR="00227E0C" w:rsidRDefault="00AD51A0" w:rsidP="000963B8">
      <w:pPr>
        <w:pStyle w:val="a7"/>
        <w:spacing w:beforeLines="50" w:before="156" w:afterLines="50" w:after="156" w:line="360" w:lineRule="auto"/>
        <w:rPr>
          <w:rFonts w:ascii="宋体" w:hAnsi="宋体" w:hint="eastAsia"/>
        </w:rPr>
      </w:pPr>
      <w:r>
        <w:rPr>
          <w:rFonts w:ascii="宋体" w:hAnsi="宋体" w:hint="eastAsia"/>
        </w:rPr>
        <w:t>采购</w:t>
      </w:r>
      <w:r w:rsidR="00010F33">
        <w:rPr>
          <w:rFonts w:ascii="宋体" w:hAnsi="宋体" w:hint="eastAsia"/>
        </w:rPr>
        <w:t>文件</w:t>
      </w:r>
    </w:p>
    <w:p w14:paraId="5BC2039F" w14:textId="77777777" w:rsidR="00227E0C" w:rsidRDefault="00010F33">
      <w:pPr>
        <w:pStyle w:val="aa"/>
        <w:numPr>
          <w:ilvl w:val="0"/>
          <w:numId w:val="1"/>
        </w:numPr>
        <w:spacing w:line="360" w:lineRule="auto"/>
        <w:ind w:firstLineChars="0"/>
        <w:jc w:val="left"/>
        <w:rPr>
          <w:rFonts w:ascii="宋体" w:hAnsi="宋体" w:hint="eastAsia"/>
          <w:b/>
          <w:szCs w:val="21"/>
        </w:rPr>
      </w:pPr>
      <w:r>
        <w:rPr>
          <w:rFonts w:ascii="宋体" w:hAnsi="宋体" w:hint="eastAsia"/>
          <w:b/>
          <w:szCs w:val="21"/>
        </w:rPr>
        <w:t>项目概述</w:t>
      </w:r>
    </w:p>
    <w:p w14:paraId="3D11E425" w14:textId="77777777" w:rsidR="00227E0C" w:rsidRDefault="00010F33">
      <w:pPr>
        <w:pStyle w:val="aa"/>
        <w:spacing w:line="360" w:lineRule="auto"/>
        <w:ind w:firstLineChars="202" w:firstLine="424"/>
        <w:jc w:val="left"/>
        <w:rPr>
          <w:rFonts w:ascii="宋体" w:hAnsi="宋体" w:hint="eastAsia"/>
          <w:szCs w:val="21"/>
        </w:rPr>
      </w:pPr>
      <w:r>
        <w:rPr>
          <w:rFonts w:ascii="宋体" w:hAnsi="宋体" w:hint="eastAsia"/>
          <w:szCs w:val="21"/>
        </w:rPr>
        <w:t>为满足医院核医学科需求，招采中心拟对北京大学人民医院核医学系统运维（2024-2027）进行院内招标。</w:t>
      </w:r>
    </w:p>
    <w:p w14:paraId="726A432B" w14:textId="77777777" w:rsidR="00227E0C" w:rsidRDefault="00010F33">
      <w:pPr>
        <w:pStyle w:val="aa"/>
        <w:numPr>
          <w:ilvl w:val="0"/>
          <w:numId w:val="1"/>
        </w:numPr>
        <w:spacing w:line="360" w:lineRule="auto"/>
        <w:ind w:firstLineChars="0"/>
        <w:jc w:val="left"/>
        <w:rPr>
          <w:rFonts w:ascii="宋体" w:hAnsi="宋体" w:hint="eastAsia"/>
          <w:b/>
          <w:szCs w:val="21"/>
        </w:rPr>
      </w:pPr>
      <w:r>
        <w:rPr>
          <w:rFonts w:ascii="宋体" w:hAnsi="宋体" w:hint="eastAsia"/>
          <w:b/>
          <w:szCs w:val="21"/>
        </w:rPr>
        <w:t>项目预算</w:t>
      </w:r>
    </w:p>
    <w:p w14:paraId="719FBFC1" w14:textId="77777777" w:rsidR="00227E0C" w:rsidRDefault="00010F33">
      <w:pPr>
        <w:pStyle w:val="aa"/>
        <w:spacing w:line="360" w:lineRule="auto"/>
        <w:ind w:left="432" w:firstLineChars="0" w:firstLine="0"/>
        <w:rPr>
          <w:rFonts w:ascii="宋体" w:hAnsi="宋体" w:hint="eastAsia"/>
          <w:szCs w:val="21"/>
        </w:rPr>
      </w:pPr>
      <w:r>
        <w:rPr>
          <w:rFonts w:ascii="宋体" w:hAnsi="宋体" w:hint="eastAsia"/>
          <w:szCs w:val="21"/>
        </w:rPr>
        <w:t>项目预算总金额为15万元整。</w:t>
      </w:r>
    </w:p>
    <w:p w14:paraId="188C4820" w14:textId="77777777" w:rsidR="00227E0C" w:rsidRDefault="00010F33">
      <w:pPr>
        <w:pStyle w:val="aa"/>
        <w:numPr>
          <w:ilvl w:val="0"/>
          <w:numId w:val="1"/>
        </w:numPr>
        <w:spacing w:line="360" w:lineRule="auto"/>
        <w:ind w:firstLineChars="0"/>
        <w:jc w:val="left"/>
        <w:rPr>
          <w:rFonts w:ascii="宋体" w:hAnsi="宋体" w:hint="eastAsia"/>
          <w:b/>
          <w:szCs w:val="21"/>
        </w:rPr>
      </w:pPr>
      <w:r>
        <w:rPr>
          <w:rFonts w:ascii="宋体" w:hAnsi="宋体" w:hint="eastAsia"/>
          <w:b/>
          <w:szCs w:val="21"/>
        </w:rPr>
        <w:t>服务期</w:t>
      </w:r>
    </w:p>
    <w:p w14:paraId="58B7B496" w14:textId="77777777" w:rsidR="00227E0C" w:rsidRDefault="00010F33">
      <w:pPr>
        <w:pStyle w:val="aa"/>
        <w:spacing w:line="360" w:lineRule="auto"/>
        <w:ind w:left="432" w:firstLineChars="0" w:firstLine="0"/>
        <w:rPr>
          <w:rFonts w:ascii="宋体" w:hAnsi="宋体" w:hint="eastAsia"/>
          <w:szCs w:val="21"/>
        </w:rPr>
      </w:pPr>
      <w:r>
        <w:rPr>
          <w:rFonts w:ascii="宋体" w:hAnsi="宋体" w:hint="eastAsia"/>
          <w:szCs w:val="21"/>
        </w:rPr>
        <w:t>服务周期</w:t>
      </w:r>
      <w:r>
        <w:rPr>
          <w:rFonts w:ascii="宋体" w:hAnsi="宋体"/>
          <w:szCs w:val="21"/>
        </w:rPr>
        <w:t>为</w:t>
      </w:r>
      <w:r>
        <w:rPr>
          <w:rFonts w:ascii="宋体" w:hAnsi="宋体" w:hint="eastAsia"/>
          <w:szCs w:val="21"/>
        </w:rPr>
        <w:t>自合同签订后3年。</w:t>
      </w:r>
    </w:p>
    <w:p w14:paraId="1A97CAD7" w14:textId="77777777" w:rsidR="00227E0C" w:rsidRDefault="00010F33">
      <w:pPr>
        <w:pStyle w:val="aa"/>
        <w:numPr>
          <w:ilvl w:val="0"/>
          <w:numId w:val="1"/>
        </w:numPr>
        <w:spacing w:line="360" w:lineRule="auto"/>
        <w:ind w:firstLineChars="0"/>
        <w:jc w:val="left"/>
        <w:rPr>
          <w:rFonts w:ascii="宋体" w:hAnsi="宋体" w:hint="eastAsia"/>
          <w:b/>
          <w:szCs w:val="21"/>
        </w:rPr>
      </w:pPr>
      <w:r>
        <w:rPr>
          <w:rFonts w:ascii="宋体" w:hAnsi="宋体" w:hint="eastAsia"/>
          <w:b/>
          <w:szCs w:val="21"/>
        </w:rPr>
        <w:t>运维项目内容及招标参数</w:t>
      </w:r>
    </w:p>
    <w:p w14:paraId="30CFB41A" w14:textId="77777777" w:rsidR="0046190E" w:rsidRPr="0046190E" w:rsidRDefault="0046190E" w:rsidP="0046190E">
      <w:pPr>
        <w:widowControl/>
        <w:spacing w:line="288" w:lineRule="auto"/>
        <w:ind w:leftChars="270" w:left="567"/>
        <w:jc w:val="left"/>
        <w:rPr>
          <w:rFonts w:ascii="宋体" w:hAnsi="宋体" w:hint="eastAsia"/>
          <w:szCs w:val="21"/>
        </w:rPr>
      </w:pPr>
      <w:r w:rsidRPr="0046190E">
        <w:rPr>
          <w:rFonts w:ascii="宋体" w:hAnsi="宋体" w:hint="eastAsia"/>
          <w:szCs w:val="21"/>
        </w:rPr>
        <w:t>1.  维保服务范围</w:t>
      </w:r>
    </w:p>
    <w:p w14:paraId="2B3D0743" w14:textId="77777777" w:rsidR="0046190E" w:rsidRPr="0046190E" w:rsidRDefault="0046190E" w:rsidP="0046190E">
      <w:pPr>
        <w:widowControl/>
        <w:spacing w:line="288" w:lineRule="auto"/>
        <w:ind w:leftChars="270" w:left="567"/>
        <w:jc w:val="left"/>
        <w:rPr>
          <w:rFonts w:ascii="宋体" w:hAnsi="宋体" w:hint="eastAsia"/>
          <w:szCs w:val="21"/>
        </w:rPr>
      </w:pPr>
      <w:r w:rsidRPr="0046190E">
        <w:rPr>
          <w:rFonts w:ascii="宋体" w:hAnsi="宋体" w:hint="eastAsia"/>
          <w:szCs w:val="21"/>
        </w:rPr>
        <w:t>1）</w:t>
      </w:r>
      <w:r w:rsidRPr="0046190E">
        <w:rPr>
          <w:rFonts w:ascii="宋体" w:hAnsi="宋体" w:hint="eastAsia"/>
          <w:szCs w:val="21"/>
        </w:rPr>
        <w:tab/>
        <w:t>查找并解决用户提出的问题；</w:t>
      </w:r>
    </w:p>
    <w:p w14:paraId="5F4C698F" w14:textId="77777777" w:rsidR="0046190E" w:rsidRPr="0046190E" w:rsidRDefault="0046190E" w:rsidP="0046190E">
      <w:pPr>
        <w:widowControl/>
        <w:spacing w:line="288" w:lineRule="auto"/>
        <w:ind w:leftChars="270" w:left="567"/>
        <w:jc w:val="left"/>
        <w:rPr>
          <w:rFonts w:ascii="宋体" w:hAnsi="宋体" w:hint="eastAsia"/>
          <w:szCs w:val="21"/>
        </w:rPr>
      </w:pPr>
      <w:r w:rsidRPr="0046190E">
        <w:rPr>
          <w:rFonts w:ascii="宋体" w:hAnsi="宋体" w:hint="eastAsia"/>
          <w:szCs w:val="21"/>
        </w:rPr>
        <w:t>2）</w:t>
      </w:r>
      <w:r w:rsidRPr="0046190E">
        <w:rPr>
          <w:rFonts w:ascii="宋体" w:hAnsi="宋体" w:hint="eastAsia"/>
          <w:szCs w:val="21"/>
        </w:rPr>
        <w:tab/>
        <w:t>程序升级、上线的现场支持；</w:t>
      </w:r>
    </w:p>
    <w:p w14:paraId="117A7316" w14:textId="77777777" w:rsidR="0046190E" w:rsidRPr="0046190E" w:rsidRDefault="0046190E" w:rsidP="0046190E">
      <w:pPr>
        <w:widowControl/>
        <w:spacing w:line="288" w:lineRule="auto"/>
        <w:ind w:leftChars="270" w:left="567"/>
        <w:jc w:val="left"/>
        <w:rPr>
          <w:rFonts w:ascii="宋体" w:hAnsi="宋体" w:hint="eastAsia"/>
          <w:szCs w:val="21"/>
        </w:rPr>
      </w:pPr>
      <w:r w:rsidRPr="0046190E">
        <w:rPr>
          <w:rFonts w:ascii="宋体" w:hAnsi="宋体" w:hint="eastAsia"/>
          <w:szCs w:val="21"/>
        </w:rPr>
        <w:t>3）</w:t>
      </w:r>
      <w:r w:rsidRPr="0046190E">
        <w:rPr>
          <w:rFonts w:ascii="宋体" w:hAnsi="宋体" w:hint="eastAsia"/>
          <w:szCs w:val="21"/>
        </w:rPr>
        <w:tab/>
        <w:t>数据处理与统计；</w:t>
      </w:r>
    </w:p>
    <w:p w14:paraId="219DC832" w14:textId="77777777" w:rsidR="0046190E" w:rsidRPr="0046190E" w:rsidRDefault="0046190E" w:rsidP="0046190E">
      <w:pPr>
        <w:widowControl/>
        <w:spacing w:line="288" w:lineRule="auto"/>
        <w:ind w:leftChars="270" w:left="567"/>
        <w:jc w:val="left"/>
        <w:rPr>
          <w:rFonts w:ascii="宋体" w:hAnsi="宋体" w:hint="eastAsia"/>
          <w:szCs w:val="21"/>
        </w:rPr>
      </w:pPr>
      <w:r w:rsidRPr="0046190E">
        <w:rPr>
          <w:rFonts w:ascii="宋体" w:hAnsi="宋体" w:hint="eastAsia"/>
          <w:szCs w:val="21"/>
        </w:rPr>
        <w:t>4）</w:t>
      </w:r>
      <w:r w:rsidRPr="0046190E">
        <w:rPr>
          <w:rFonts w:ascii="宋体" w:hAnsi="宋体" w:hint="eastAsia"/>
          <w:szCs w:val="21"/>
        </w:rPr>
        <w:tab/>
        <w:t>程序安装、配置，及用户培训；</w:t>
      </w:r>
    </w:p>
    <w:p w14:paraId="3D15D84B" w14:textId="77777777" w:rsidR="0046190E" w:rsidRPr="0046190E" w:rsidRDefault="0046190E" w:rsidP="0046190E">
      <w:pPr>
        <w:widowControl/>
        <w:spacing w:line="288" w:lineRule="auto"/>
        <w:ind w:leftChars="270" w:left="567"/>
        <w:jc w:val="left"/>
        <w:rPr>
          <w:rFonts w:ascii="宋体" w:hAnsi="宋体" w:hint="eastAsia"/>
          <w:szCs w:val="21"/>
        </w:rPr>
      </w:pPr>
      <w:r w:rsidRPr="0046190E">
        <w:rPr>
          <w:rFonts w:ascii="宋体" w:hAnsi="宋体" w:hint="eastAsia"/>
          <w:szCs w:val="21"/>
        </w:rPr>
        <w:t>5）</w:t>
      </w:r>
      <w:r w:rsidRPr="0046190E">
        <w:rPr>
          <w:rFonts w:ascii="宋体" w:hAnsi="宋体" w:hint="eastAsia"/>
          <w:szCs w:val="21"/>
        </w:rPr>
        <w:tab/>
        <w:t>解决程序Bug；</w:t>
      </w:r>
    </w:p>
    <w:p w14:paraId="0A177C95" w14:textId="77777777" w:rsidR="0046190E" w:rsidRPr="0046190E" w:rsidRDefault="0046190E" w:rsidP="0046190E">
      <w:pPr>
        <w:widowControl/>
        <w:spacing w:line="288" w:lineRule="auto"/>
        <w:ind w:leftChars="270" w:left="567"/>
        <w:jc w:val="left"/>
        <w:rPr>
          <w:rFonts w:ascii="宋体" w:hAnsi="宋体" w:hint="eastAsia"/>
          <w:szCs w:val="21"/>
        </w:rPr>
      </w:pPr>
      <w:r w:rsidRPr="0046190E">
        <w:rPr>
          <w:rFonts w:ascii="宋体" w:hAnsi="宋体" w:hint="eastAsia"/>
          <w:szCs w:val="21"/>
        </w:rPr>
        <w:t>6）</w:t>
      </w:r>
      <w:r w:rsidRPr="0046190E">
        <w:rPr>
          <w:rFonts w:ascii="宋体" w:hAnsi="宋体" w:hint="eastAsia"/>
          <w:szCs w:val="21"/>
        </w:rPr>
        <w:tab/>
        <w:t>应用系统运行环境、性能、作业执行情况监测；</w:t>
      </w:r>
    </w:p>
    <w:p w14:paraId="4213109C" w14:textId="77777777" w:rsidR="0046190E" w:rsidRPr="0046190E" w:rsidRDefault="0046190E" w:rsidP="0046190E">
      <w:pPr>
        <w:widowControl/>
        <w:spacing w:line="288" w:lineRule="auto"/>
        <w:ind w:leftChars="270" w:left="567"/>
        <w:jc w:val="left"/>
        <w:rPr>
          <w:rFonts w:ascii="宋体" w:hAnsi="宋体" w:hint="eastAsia"/>
          <w:szCs w:val="21"/>
        </w:rPr>
      </w:pPr>
      <w:r w:rsidRPr="0046190E">
        <w:rPr>
          <w:rFonts w:ascii="宋体" w:hAnsi="宋体" w:hint="eastAsia"/>
          <w:szCs w:val="21"/>
        </w:rPr>
        <w:t>7）</w:t>
      </w:r>
      <w:r w:rsidRPr="0046190E">
        <w:rPr>
          <w:rFonts w:ascii="宋体" w:hAnsi="宋体" w:hint="eastAsia"/>
          <w:szCs w:val="21"/>
        </w:rPr>
        <w:tab/>
        <w:t>重要时间或重要事件的技术支持；</w:t>
      </w:r>
    </w:p>
    <w:p w14:paraId="7070F827" w14:textId="77777777" w:rsidR="0046190E" w:rsidRPr="0046190E" w:rsidRDefault="0046190E" w:rsidP="0046190E">
      <w:pPr>
        <w:widowControl/>
        <w:spacing w:line="288" w:lineRule="auto"/>
        <w:ind w:leftChars="270" w:left="567"/>
        <w:jc w:val="left"/>
        <w:rPr>
          <w:rFonts w:ascii="宋体" w:hAnsi="宋体" w:hint="eastAsia"/>
          <w:szCs w:val="21"/>
        </w:rPr>
      </w:pPr>
      <w:r w:rsidRPr="0046190E">
        <w:rPr>
          <w:rFonts w:ascii="宋体" w:hAnsi="宋体" w:hint="eastAsia"/>
          <w:szCs w:val="21"/>
        </w:rPr>
        <w:t>8）</w:t>
      </w:r>
      <w:r w:rsidRPr="0046190E">
        <w:rPr>
          <w:rFonts w:ascii="宋体" w:hAnsi="宋体" w:hint="eastAsia"/>
          <w:szCs w:val="21"/>
        </w:rPr>
        <w:tab/>
        <w:t>专业技术咨询服务，提供可行性建议；</w:t>
      </w:r>
    </w:p>
    <w:p w14:paraId="38ECD4F3" w14:textId="77777777" w:rsidR="0046190E" w:rsidRPr="0046190E" w:rsidRDefault="0046190E" w:rsidP="0046190E">
      <w:pPr>
        <w:widowControl/>
        <w:spacing w:line="288" w:lineRule="auto"/>
        <w:ind w:leftChars="270" w:left="567"/>
        <w:jc w:val="left"/>
        <w:rPr>
          <w:rFonts w:ascii="宋体" w:hAnsi="宋体" w:hint="eastAsia"/>
          <w:szCs w:val="21"/>
        </w:rPr>
      </w:pPr>
      <w:r w:rsidRPr="0046190E">
        <w:rPr>
          <w:rFonts w:ascii="宋体" w:hAnsi="宋体" w:hint="eastAsia"/>
          <w:szCs w:val="21"/>
        </w:rPr>
        <w:t>9）</w:t>
      </w:r>
      <w:r w:rsidRPr="0046190E">
        <w:rPr>
          <w:rFonts w:ascii="宋体" w:hAnsi="宋体" w:hint="eastAsia"/>
          <w:szCs w:val="21"/>
        </w:rPr>
        <w:tab/>
        <w:t>提供工作日志、操作手册等相关文档；</w:t>
      </w:r>
    </w:p>
    <w:p w14:paraId="70B22D97" w14:textId="77777777" w:rsidR="0046190E" w:rsidRPr="0046190E" w:rsidRDefault="0046190E" w:rsidP="0046190E">
      <w:pPr>
        <w:widowControl/>
        <w:spacing w:line="288" w:lineRule="auto"/>
        <w:ind w:leftChars="270" w:left="567"/>
        <w:jc w:val="left"/>
        <w:rPr>
          <w:rFonts w:ascii="宋体" w:hAnsi="宋体" w:hint="eastAsia"/>
          <w:szCs w:val="21"/>
        </w:rPr>
      </w:pPr>
      <w:r w:rsidRPr="0046190E">
        <w:rPr>
          <w:rFonts w:ascii="宋体" w:hAnsi="宋体" w:hint="eastAsia"/>
          <w:szCs w:val="21"/>
        </w:rPr>
        <w:t>2. 技术支持服务：</w:t>
      </w:r>
    </w:p>
    <w:p w14:paraId="7E8BE659" w14:textId="77777777" w:rsidR="0046190E" w:rsidRPr="0046190E" w:rsidRDefault="0046190E" w:rsidP="0046190E">
      <w:pPr>
        <w:widowControl/>
        <w:spacing w:line="288" w:lineRule="auto"/>
        <w:ind w:leftChars="270" w:left="567"/>
        <w:jc w:val="left"/>
        <w:rPr>
          <w:rFonts w:ascii="宋体" w:hAnsi="宋体" w:hint="eastAsia"/>
          <w:szCs w:val="21"/>
        </w:rPr>
      </w:pPr>
      <w:r w:rsidRPr="0046190E">
        <w:rPr>
          <w:rFonts w:ascii="宋体" w:hAnsi="宋体" w:hint="eastAsia"/>
          <w:szCs w:val="21"/>
        </w:rPr>
        <w:t>响应并处理维护系统的故障，并在第一时间内处理，要求故障当天解决，保证每月系统非计划停机时间＜45分钟。具体约定如下：</w:t>
      </w:r>
    </w:p>
    <w:p w14:paraId="5810E522" w14:textId="77777777" w:rsidR="0046190E" w:rsidRPr="0046190E" w:rsidRDefault="0046190E" w:rsidP="0046190E">
      <w:pPr>
        <w:widowControl/>
        <w:spacing w:line="288" w:lineRule="auto"/>
        <w:ind w:leftChars="270" w:left="567"/>
        <w:jc w:val="left"/>
        <w:rPr>
          <w:rFonts w:ascii="宋体" w:hAnsi="宋体" w:hint="eastAsia"/>
          <w:szCs w:val="21"/>
        </w:rPr>
      </w:pPr>
      <w:r w:rsidRPr="0046190E">
        <w:rPr>
          <w:rFonts w:ascii="宋体" w:hAnsi="宋体" w:hint="eastAsia"/>
          <w:szCs w:val="21"/>
        </w:rPr>
        <w:t>提供7*24小时响应和技术支持，需承诺2小时内工程师到现场解决故障，要求故障当天解决，保证每月系统非计划停机时间＜45分钟。</w:t>
      </w:r>
    </w:p>
    <w:p w14:paraId="1B332C7C" w14:textId="77777777" w:rsidR="0046190E" w:rsidRPr="0046190E" w:rsidRDefault="0046190E" w:rsidP="0046190E">
      <w:pPr>
        <w:widowControl/>
        <w:spacing w:line="288" w:lineRule="auto"/>
        <w:ind w:leftChars="270" w:left="567"/>
        <w:jc w:val="left"/>
        <w:rPr>
          <w:rFonts w:ascii="宋体" w:hAnsi="宋体" w:hint="eastAsia"/>
          <w:szCs w:val="21"/>
        </w:rPr>
      </w:pPr>
      <w:r w:rsidRPr="0046190E">
        <w:rPr>
          <w:rFonts w:ascii="宋体" w:hAnsi="宋体" w:hint="eastAsia"/>
          <w:szCs w:val="21"/>
        </w:rPr>
        <w:t>软件更新：对现有软件功能下可能存在的BUG进行修补、优化、更新。</w:t>
      </w:r>
    </w:p>
    <w:p w14:paraId="153E5070" w14:textId="77777777" w:rsidR="0046190E" w:rsidRPr="0046190E" w:rsidRDefault="0046190E" w:rsidP="0046190E">
      <w:pPr>
        <w:widowControl/>
        <w:spacing w:line="288" w:lineRule="auto"/>
        <w:ind w:leftChars="270" w:left="567"/>
        <w:jc w:val="left"/>
        <w:rPr>
          <w:rFonts w:ascii="宋体" w:hAnsi="宋体" w:hint="eastAsia"/>
          <w:szCs w:val="21"/>
        </w:rPr>
      </w:pPr>
      <w:r w:rsidRPr="0046190E">
        <w:rPr>
          <w:rFonts w:ascii="宋体" w:hAnsi="宋体" w:hint="eastAsia"/>
          <w:szCs w:val="21"/>
        </w:rPr>
        <w:t>系统性能优化：配合院方对系统进行优化，提高系统性能。</w:t>
      </w:r>
    </w:p>
    <w:p w14:paraId="12A0A5CB" w14:textId="77777777" w:rsidR="0046190E" w:rsidRPr="0046190E" w:rsidRDefault="0046190E" w:rsidP="0046190E">
      <w:pPr>
        <w:widowControl/>
        <w:spacing w:line="288" w:lineRule="auto"/>
        <w:ind w:leftChars="270" w:left="567"/>
        <w:jc w:val="left"/>
        <w:rPr>
          <w:rFonts w:ascii="宋体" w:hAnsi="宋体" w:hint="eastAsia"/>
          <w:szCs w:val="21"/>
        </w:rPr>
      </w:pPr>
      <w:r w:rsidRPr="0046190E">
        <w:rPr>
          <w:rFonts w:ascii="宋体" w:hAnsi="宋体" w:hint="eastAsia"/>
          <w:szCs w:val="21"/>
        </w:rPr>
        <w:t>应用程序重装、调试：必要时，配合科室重装应用软件，并进行必要</w:t>
      </w:r>
    </w:p>
    <w:p w14:paraId="38050CB3" w14:textId="77777777" w:rsidR="0046190E" w:rsidRPr="0046190E" w:rsidRDefault="0046190E" w:rsidP="0046190E">
      <w:pPr>
        <w:widowControl/>
        <w:spacing w:line="288" w:lineRule="auto"/>
        <w:ind w:leftChars="270" w:left="567"/>
        <w:jc w:val="left"/>
        <w:rPr>
          <w:rFonts w:ascii="宋体" w:hAnsi="宋体" w:hint="eastAsia"/>
          <w:szCs w:val="21"/>
        </w:rPr>
      </w:pPr>
      <w:r w:rsidRPr="0046190E">
        <w:rPr>
          <w:rFonts w:ascii="宋体" w:hAnsi="宋体" w:hint="eastAsia"/>
          <w:szCs w:val="21"/>
        </w:rPr>
        <w:t>的调试，保证系统正常运行。</w:t>
      </w:r>
    </w:p>
    <w:p w14:paraId="34C51275" w14:textId="77777777" w:rsidR="0046190E" w:rsidRPr="0046190E" w:rsidRDefault="0046190E" w:rsidP="0046190E">
      <w:pPr>
        <w:widowControl/>
        <w:spacing w:line="288" w:lineRule="auto"/>
        <w:ind w:leftChars="270" w:left="567"/>
        <w:jc w:val="left"/>
        <w:rPr>
          <w:rFonts w:ascii="宋体" w:hAnsi="宋体" w:hint="eastAsia"/>
          <w:szCs w:val="21"/>
        </w:rPr>
      </w:pPr>
      <w:r w:rsidRPr="0046190E">
        <w:rPr>
          <w:rFonts w:ascii="宋体" w:hAnsi="宋体" w:hint="eastAsia"/>
          <w:szCs w:val="21"/>
        </w:rPr>
        <w:t>系统应用培训：科室需求变更及新增功能的调研、测试、实施和培训。</w:t>
      </w:r>
    </w:p>
    <w:p w14:paraId="0761EDC5" w14:textId="77777777" w:rsidR="0046190E" w:rsidRPr="0046190E" w:rsidRDefault="0046190E" w:rsidP="0046190E">
      <w:pPr>
        <w:widowControl/>
        <w:spacing w:line="288" w:lineRule="auto"/>
        <w:ind w:leftChars="270" w:left="567"/>
        <w:jc w:val="left"/>
        <w:rPr>
          <w:rFonts w:ascii="宋体" w:hAnsi="宋体" w:hint="eastAsia"/>
          <w:szCs w:val="21"/>
        </w:rPr>
      </w:pPr>
      <w:r w:rsidRPr="0046190E">
        <w:rPr>
          <w:rFonts w:ascii="宋体" w:hAnsi="宋体" w:hint="eastAsia"/>
          <w:szCs w:val="21"/>
        </w:rPr>
        <w:t>版本升级服务：质保期（服务期）内，免费提供软件升级服务，保证应用的软件为最新版本软件。</w:t>
      </w:r>
    </w:p>
    <w:p w14:paraId="52EB5B2F" w14:textId="77777777" w:rsidR="0046190E" w:rsidRPr="0046190E" w:rsidRDefault="0046190E" w:rsidP="0046190E">
      <w:pPr>
        <w:widowControl/>
        <w:spacing w:line="288" w:lineRule="auto"/>
        <w:ind w:leftChars="270" w:left="567"/>
        <w:jc w:val="left"/>
        <w:rPr>
          <w:rFonts w:ascii="宋体" w:hAnsi="宋体" w:hint="eastAsia"/>
          <w:szCs w:val="21"/>
        </w:rPr>
      </w:pPr>
      <w:r w:rsidRPr="0046190E">
        <w:rPr>
          <w:rFonts w:ascii="宋体" w:hAnsi="宋体" w:hint="eastAsia"/>
          <w:szCs w:val="21"/>
        </w:rPr>
        <w:t>软件补丁安装服务：提供免费的运行评估服务、信息咨询服务、软件的补丁服务、软件补丁包安装服务等。</w:t>
      </w:r>
    </w:p>
    <w:p w14:paraId="2A15F1E4" w14:textId="77777777" w:rsidR="0046190E" w:rsidRPr="0046190E" w:rsidRDefault="0046190E" w:rsidP="0046190E">
      <w:pPr>
        <w:widowControl/>
        <w:spacing w:line="288" w:lineRule="auto"/>
        <w:ind w:leftChars="270" w:left="567"/>
        <w:jc w:val="left"/>
        <w:rPr>
          <w:rFonts w:ascii="宋体" w:hAnsi="宋体" w:hint="eastAsia"/>
          <w:szCs w:val="21"/>
        </w:rPr>
      </w:pPr>
      <w:r w:rsidRPr="0046190E">
        <w:rPr>
          <w:rFonts w:ascii="宋体" w:hAnsi="宋体" w:hint="eastAsia"/>
          <w:szCs w:val="21"/>
        </w:rPr>
        <w:lastRenderedPageBreak/>
        <w:t>技术咨询服务：保修期内，需随时可以提供系统相关管理、维护、运营、技术等咨询服务，解决使用过程中的各种疑难问题。</w:t>
      </w:r>
    </w:p>
    <w:p w14:paraId="26ED8D2C" w14:textId="77777777" w:rsidR="0046190E" w:rsidRPr="0046190E" w:rsidRDefault="0046190E" w:rsidP="0046190E">
      <w:pPr>
        <w:widowControl/>
        <w:spacing w:line="288" w:lineRule="auto"/>
        <w:ind w:leftChars="270" w:left="567"/>
        <w:jc w:val="left"/>
        <w:rPr>
          <w:rFonts w:ascii="宋体" w:hAnsi="宋体" w:hint="eastAsia"/>
          <w:szCs w:val="21"/>
        </w:rPr>
      </w:pPr>
      <w:r w:rsidRPr="0046190E">
        <w:rPr>
          <w:rFonts w:ascii="宋体" w:hAnsi="宋体" w:hint="eastAsia"/>
          <w:szCs w:val="21"/>
        </w:rPr>
        <w:t>及时向用户提供针对软件系统的安全性更新通知。</w:t>
      </w:r>
    </w:p>
    <w:p w14:paraId="024DA68E" w14:textId="77777777" w:rsidR="0046190E" w:rsidRPr="0046190E" w:rsidRDefault="0046190E" w:rsidP="0046190E">
      <w:pPr>
        <w:widowControl/>
        <w:spacing w:line="288" w:lineRule="auto"/>
        <w:ind w:leftChars="270" w:left="567"/>
        <w:jc w:val="left"/>
        <w:rPr>
          <w:rFonts w:ascii="宋体" w:hAnsi="宋体" w:hint="eastAsia"/>
          <w:szCs w:val="21"/>
        </w:rPr>
      </w:pPr>
      <w:r w:rsidRPr="0046190E">
        <w:rPr>
          <w:rFonts w:ascii="宋体" w:hAnsi="宋体" w:hint="eastAsia"/>
          <w:szCs w:val="21"/>
        </w:rPr>
        <w:t>提供在线、现场软件支持服务，预防性维护服务。要求提供现场支持服务：根据问题的严重级别，在相应的响应时间内首先通过电话或网络帮助客户解决问题，如果要求认为该问题不能远程解决，要求将提供相应的现场服务。</w:t>
      </w:r>
    </w:p>
    <w:p w14:paraId="77FB59B1" w14:textId="77777777" w:rsidR="0046190E" w:rsidRPr="0046190E" w:rsidRDefault="0046190E" w:rsidP="0046190E">
      <w:pPr>
        <w:widowControl/>
        <w:spacing w:line="288" w:lineRule="auto"/>
        <w:ind w:leftChars="270" w:left="567"/>
        <w:jc w:val="left"/>
        <w:rPr>
          <w:rFonts w:ascii="宋体" w:hAnsi="宋体" w:hint="eastAsia"/>
          <w:szCs w:val="21"/>
        </w:rPr>
      </w:pPr>
      <w:r w:rsidRPr="0046190E">
        <w:rPr>
          <w:rFonts w:ascii="宋体" w:hAnsi="宋体" w:hint="eastAsia"/>
          <w:szCs w:val="21"/>
        </w:rPr>
        <w:t>重要时间或重要事件的技术支持。</w:t>
      </w:r>
    </w:p>
    <w:p w14:paraId="00ACDFC8" w14:textId="77777777" w:rsidR="0046190E" w:rsidRPr="0046190E" w:rsidRDefault="0046190E" w:rsidP="0046190E">
      <w:pPr>
        <w:widowControl/>
        <w:spacing w:line="288" w:lineRule="auto"/>
        <w:ind w:leftChars="270" w:left="567"/>
        <w:jc w:val="left"/>
        <w:rPr>
          <w:rFonts w:ascii="宋体" w:hAnsi="宋体" w:hint="eastAsia"/>
          <w:szCs w:val="21"/>
        </w:rPr>
      </w:pPr>
      <w:r w:rsidRPr="0046190E">
        <w:rPr>
          <w:rFonts w:ascii="宋体" w:hAnsi="宋体" w:hint="eastAsia"/>
          <w:szCs w:val="21"/>
        </w:rPr>
        <w:t>3.系统故障处理服务</w:t>
      </w:r>
    </w:p>
    <w:p w14:paraId="0311A53F" w14:textId="77777777" w:rsidR="0046190E" w:rsidRPr="0046190E" w:rsidRDefault="0046190E" w:rsidP="0046190E">
      <w:pPr>
        <w:widowControl/>
        <w:spacing w:line="288" w:lineRule="auto"/>
        <w:ind w:leftChars="270" w:left="567"/>
        <w:jc w:val="left"/>
        <w:rPr>
          <w:rFonts w:ascii="宋体" w:hAnsi="宋体" w:hint="eastAsia"/>
          <w:szCs w:val="21"/>
        </w:rPr>
      </w:pPr>
      <w:r w:rsidRPr="0046190E">
        <w:rPr>
          <w:rFonts w:ascii="宋体" w:hAnsi="宋体" w:hint="eastAsia"/>
          <w:szCs w:val="21"/>
        </w:rPr>
        <w:t>需承诺2小时内响应，4小时内工程师到现场解决故障，要求故障当天解决</w:t>
      </w:r>
    </w:p>
    <w:p w14:paraId="56FD0E18" w14:textId="77777777" w:rsidR="0046190E" w:rsidRPr="0046190E" w:rsidRDefault="0046190E" w:rsidP="0046190E">
      <w:pPr>
        <w:widowControl/>
        <w:spacing w:line="288" w:lineRule="auto"/>
        <w:ind w:leftChars="270" w:left="567"/>
        <w:jc w:val="left"/>
        <w:rPr>
          <w:rFonts w:ascii="宋体" w:hAnsi="宋体" w:hint="eastAsia"/>
          <w:szCs w:val="21"/>
        </w:rPr>
      </w:pPr>
      <w:r w:rsidRPr="0046190E">
        <w:rPr>
          <w:rFonts w:ascii="宋体" w:hAnsi="宋体" w:hint="eastAsia"/>
          <w:szCs w:val="21"/>
        </w:rPr>
        <w:t>4.日常运维服务要求</w:t>
      </w:r>
    </w:p>
    <w:p w14:paraId="45129A80" w14:textId="77777777" w:rsidR="0046190E" w:rsidRPr="0046190E" w:rsidRDefault="0046190E" w:rsidP="0046190E">
      <w:pPr>
        <w:widowControl/>
        <w:spacing w:line="288" w:lineRule="auto"/>
        <w:ind w:leftChars="270" w:left="567"/>
        <w:jc w:val="left"/>
        <w:rPr>
          <w:rFonts w:ascii="宋体" w:hAnsi="宋体" w:hint="eastAsia"/>
          <w:szCs w:val="21"/>
        </w:rPr>
      </w:pPr>
      <w:r w:rsidRPr="0046190E">
        <w:rPr>
          <w:rFonts w:ascii="宋体" w:hAnsi="宋体" w:hint="eastAsia"/>
          <w:szCs w:val="21"/>
        </w:rPr>
        <w:t>7*24小时响应和技术支持、热线电话及邮件支持</w:t>
      </w:r>
    </w:p>
    <w:p w14:paraId="75BE01AE" w14:textId="77777777" w:rsidR="0046190E" w:rsidRPr="0046190E" w:rsidRDefault="0046190E" w:rsidP="0046190E">
      <w:pPr>
        <w:widowControl/>
        <w:spacing w:line="288" w:lineRule="auto"/>
        <w:ind w:leftChars="270" w:left="567"/>
        <w:jc w:val="left"/>
        <w:rPr>
          <w:rFonts w:ascii="宋体" w:hAnsi="宋体" w:hint="eastAsia"/>
          <w:szCs w:val="21"/>
        </w:rPr>
      </w:pPr>
      <w:r w:rsidRPr="0046190E">
        <w:rPr>
          <w:rFonts w:ascii="宋体" w:hAnsi="宋体" w:hint="eastAsia"/>
          <w:szCs w:val="21"/>
        </w:rPr>
        <w:t>5.项目人员及工作要求</w:t>
      </w:r>
    </w:p>
    <w:p w14:paraId="4B9D3E83" w14:textId="3AADDF78" w:rsidR="00227E0C" w:rsidRDefault="0046190E" w:rsidP="0046190E">
      <w:pPr>
        <w:widowControl/>
        <w:spacing w:line="288" w:lineRule="auto"/>
        <w:ind w:leftChars="270" w:left="567"/>
        <w:jc w:val="left"/>
        <w:rPr>
          <w:rFonts w:asciiTheme="minorEastAsia" w:eastAsiaTheme="minorEastAsia" w:hAnsiTheme="minorEastAsia" w:hint="eastAsia"/>
        </w:rPr>
      </w:pPr>
      <w:r w:rsidRPr="0046190E">
        <w:rPr>
          <w:rFonts w:ascii="宋体" w:hAnsi="宋体" w:hint="eastAsia"/>
          <w:szCs w:val="21"/>
        </w:rPr>
        <w:t>远程及现场技术支持</w:t>
      </w:r>
    </w:p>
    <w:p w14:paraId="6A741309" w14:textId="77777777" w:rsidR="00227E0C" w:rsidRDefault="00010F33">
      <w:pPr>
        <w:rPr>
          <w:rFonts w:ascii="宋体" w:hAnsi="宋体" w:hint="eastAsia"/>
          <w:b/>
          <w:szCs w:val="21"/>
        </w:rPr>
      </w:pPr>
      <w:r>
        <w:rPr>
          <w:rFonts w:ascii="宋体" w:hAnsi="宋体" w:hint="eastAsia"/>
          <w:b/>
          <w:szCs w:val="21"/>
        </w:rPr>
        <w:t>五、 投标人资格要求：</w:t>
      </w:r>
    </w:p>
    <w:p w14:paraId="020B2C3F" w14:textId="77777777" w:rsidR="00227E0C" w:rsidRDefault="00010F33">
      <w:pPr>
        <w:widowControl/>
        <w:spacing w:line="288" w:lineRule="auto"/>
        <w:jc w:val="left"/>
        <w:rPr>
          <w:rFonts w:asciiTheme="minorEastAsia" w:eastAsiaTheme="minorEastAsia" w:hAnsiTheme="minorEastAsia" w:hint="eastAsia"/>
          <w:szCs w:val="21"/>
        </w:rPr>
      </w:pPr>
      <w:r>
        <w:rPr>
          <w:rFonts w:asciiTheme="minorEastAsia" w:eastAsiaTheme="minorEastAsia" w:hAnsiTheme="minorEastAsia" w:hint="eastAsia"/>
          <w:szCs w:val="21"/>
        </w:rPr>
        <w:t>1.在中华人民共和国注册的具有相关经营范围</w:t>
      </w:r>
      <w:r>
        <w:rPr>
          <w:rFonts w:asciiTheme="minorEastAsia" w:eastAsiaTheme="minorEastAsia" w:hAnsiTheme="minorEastAsia"/>
          <w:szCs w:val="21"/>
        </w:rPr>
        <w:t>的具有独立民事责任的法人，并取得合法企业工商营业执照</w:t>
      </w:r>
      <w:r>
        <w:rPr>
          <w:rFonts w:asciiTheme="minorEastAsia" w:eastAsiaTheme="minorEastAsia" w:hAnsiTheme="minorEastAsia" w:hint="eastAsia"/>
          <w:szCs w:val="21"/>
        </w:rPr>
        <w:t>。</w:t>
      </w:r>
    </w:p>
    <w:p w14:paraId="01AD168D" w14:textId="77777777" w:rsidR="00227E0C" w:rsidRDefault="00010F33">
      <w:pPr>
        <w:widowControl/>
        <w:spacing w:line="288" w:lineRule="auto"/>
        <w:jc w:val="left"/>
        <w:rPr>
          <w:rFonts w:asciiTheme="minorEastAsia" w:eastAsiaTheme="minorEastAsia" w:hAnsiTheme="minorEastAsia" w:cs="宋体" w:hint="eastAsia"/>
          <w:color w:val="020001"/>
          <w:kern w:val="0"/>
          <w:szCs w:val="21"/>
        </w:rPr>
      </w:pPr>
      <w:r>
        <w:rPr>
          <w:rFonts w:asciiTheme="minorEastAsia" w:eastAsiaTheme="minorEastAsia" w:hAnsiTheme="minorEastAsia"/>
          <w:szCs w:val="21"/>
        </w:rPr>
        <w:t>2</w:t>
      </w:r>
      <w:r>
        <w:rPr>
          <w:rFonts w:asciiTheme="minorEastAsia" w:eastAsiaTheme="minorEastAsia" w:hAnsiTheme="minorEastAsia" w:hint="eastAsia"/>
          <w:szCs w:val="21"/>
        </w:rPr>
        <w:t>.投标人必须具有履行合同及具备供货保障能力。</w:t>
      </w:r>
    </w:p>
    <w:p w14:paraId="6846D266" w14:textId="77777777" w:rsidR="00227E0C" w:rsidRDefault="00010F33">
      <w:pPr>
        <w:widowControl/>
        <w:spacing w:line="288" w:lineRule="auto"/>
        <w:jc w:val="left"/>
        <w:rPr>
          <w:rFonts w:asciiTheme="minorEastAsia" w:eastAsiaTheme="minorEastAsia" w:hAnsiTheme="minorEastAsia" w:hint="eastAsia"/>
          <w:szCs w:val="21"/>
        </w:rPr>
      </w:pPr>
      <w:r>
        <w:rPr>
          <w:rFonts w:asciiTheme="minorEastAsia" w:eastAsiaTheme="minorEastAsia" w:hAnsiTheme="minorEastAsia" w:hint="eastAsia"/>
          <w:szCs w:val="21"/>
        </w:rPr>
        <w:t>3.投标人在参加本项招标采购活动的最近两年内，在经营活动中无严重违法记录。</w:t>
      </w:r>
    </w:p>
    <w:p w14:paraId="00028638" w14:textId="77777777" w:rsidR="00227E0C" w:rsidRDefault="00010F33">
      <w:pPr>
        <w:widowControl/>
        <w:spacing w:line="288" w:lineRule="auto"/>
        <w:jc w:val="left"/>
        <w:rPr>
          <w:rFonts w:asciiTheme="minorEastAsia" w:eastAsiaTheme="minorEastAsia" w:hAnsiTheme="minorEastAsia" w:cs="宋体" w:hint="eastAsia"/>
          <w:color w:val="020001"/>
          <w:kern w:val="0"/>
          <w:szCs w:val="21"/>
        </w:rPr>
      </w:pPr>
      <w:r>
        <w:rPr>
          <w:rFonts w:asciiTheme="minorEastAsia" w:eastAsiaTheme="minorEastAsia" w:hAnsiTheme="minorEastAsia"/>
          <w:szCs w:val="21"/>
        </w:rPr>
        <w:t>4</w:t>
      </w:r>
      <w:r>
        <w:rPr>
          <w:rFonts w:asciiTheme="minorEastAsia" w:eastAsiaTheme="minorEastAsia" w:hAnsiTheme="minorEastAsia" w:hint="eastAsia"/>
          <w:szCs w:val="21"/>
        </w:rPr>
        <w:t>.投标人必须提供本项目用户所在地的售后服务。</w:t>
      </w:r>
    </w:p>
    <w:p w14:paraId="7BE3C524" w14:textId="77777777" w:rsidR="00227E0C" w:rsidRDefault="00010F33">
      <w:pPr>
        <w:widowControl/>
        <w:spacing w:line="288" w:lineRule="auto"/>
        <w:jc w:val="left"/>
        <w:rPr>
          <w:rFonts w:asciiTheme="minorEastAsia" w:eastAsiaTheme="minorEastAsia" w:hAnsiTheme="minorEastAsia" w:hint="eastAsia"/>
          <w:szCs w:val="21"/>
        </w:rPr>
      </w:pPr>
      <w:r>
        <w:rPr>
          <w:rFonts w:asciiTheme="minorEastAsia" w:eastAsiaTheme="minorEastAsia" w:hAnsiTheme="minorEastAsia" w:hint="eastAsia"/>
          <w:szCs w:val="21"/>
        </w:rPr>
        <w:t>5.法律、法规规定的其他条件。</w:t>
      </w:r>
    </w:p>
    <w:p w14:paraId="6C0EFC20" w14:textId="77777777" w:rsidR="00227E0C" w:rsidRDefault="00010F33">
      <w:pPr>
        <w:widowControl/>
        <w:spacing w:line="288" w:lineRule="auto"/>
        <w:jc w:val="left"/>
        <w:rPr>
          <w:rFonts w:asciiTheme="minorEastAsia" w:eastAsiaTheme="minorEastAsia" w:hAnsiTheme="minorEastAsia" w:hint="eastAsia"/>
          <w:szCs w:val="21"/>
        </w:rPr>
      </w:pPr>
      <w:r>
        <w:rPr>
          <w:rFonts w:asciiTheme="minorEastAsia" w:eastAsiaTheme="minorEastAsia" w:hAnsiTheme="minorEastAsia" w:hint="eastAsia"/>
          <w:szCs w:val="21"/>
        </w:rPr>
        <w:t>6.投标人必须提供近</w:t>
      </w:r>
      <w:r>
        <w:rPr>
          <w:rFonts w:asciiTheme="minorEastAsia" w:eastAsiaTheme="minorEastAsia" w:hAnsiTheme="minorEastAsia"/>
          <w:szCs w:val="21"/>
        </w:rPr>
        <w:t>三年（</w:t>
      </w:r>
      <w:r>
        <w:rPr>
          <w:rFonts w:asciiTheme="minorEastAsia" w:eastAsiaTheme="minorEastAsia" w:hAnsiTheme="minorEastAsia" w:hint="eastAsia"/>
          <w:szCs w:val="21"/>
        </w:rPr>
        <w:t>2021年1月</w:t>
      </w:r>
      <w:r>
        <w:rPr>
          <w:rFonts w:asciiTheme="minorEastAsia" w:eastAsiaTheme="minorEastAsia" w:hAnsiTheme="minorEastAsia"/>
          <w:szCs w:val="21"/>
        </w:rPr>
        <w:t>起）</w:t>
      </w:r>
      <w:r>
        <w:rPr>
          <w:rFonts w:asciiTheme="minorEastAsia" w:eastAsiaTheme="minorEastAsia" w:hAnsiTheme="minorEastAsia" w:hint="eastAsia"/>
          <w:szCs w:val="21"/>
        </w:rPr>
        <w:t>已有同类业绩的用户名单，</w:t>
      </w:r>
      <w:r>
        <w:rPr>
          <w:rFonts w:asciiTheme="minorEastAsia" w:eastAsiaTheme="minorEastAsia" w:hAnsiTheme="minorEastAsia"/>
          <w:szCs w:val="21"/>
        </w:rPr>
        <w:t>需提供合同复印件</w:t>
      </w:r>
      <w:r>
        <w:rPr>
          <w:rFonts w:asciiTheme="minorEastAsia" w:eastAsiaTheme="minorEastAsia" w:hAnsiTheme="minorEastAsia" w:hint="eastAsia"/>
          <w:szCs w:val="21"/>
        </w:rPr>
        <w:t>。</w:t>
      </w:r>
    </w:p>
    <w:p w14:paraId="15EB3D9B" w14:textId="77777777" w:rsidR="00227E0C" w:rsidRDefault="00010F33" w:rsidP="000963B8">
      <w:pPr>
        <w:spacing w:beforeLines="50" w:before="156" w:line="288" w:lineRule="auto"/>
        <w:jc w:val="left"/>
        <w:rPr>
          <w:rFonts w:asciiTheme="minorEastAsia" w:eastAsiaTheme="minorEastAsia" w:hAnsiTheme="minorEastAsia" w:hint="eastAsia"/>
          <w:szCs w:val="21"/>
        </w:rPr>
      </w:pPr>
      <w:r>
        <w:rPr>
          <w:rFonts w:asciiTheme="minorEastAsia" w:eastAsiaTheme="minorEastAsia" w:hAnsiTheme="minorEastAsia" w:hint="eastAsia"/>
          <w:color w:val="000000"/>
          <w:szCs w:val="21"/>
        </w:rPr>
        <w:t>我院自行组织采购，院内公开招标。</w:t>
      </w:r>
      <w:r>
        <w:rPr>
          <w:rFonts w:asciiTheme="minorEastAsia" w:eastAsiaTheme="minorEastAsia" w:hAnsiTheme="minorEastAsia"/>
          <w:szCs w:val="21"/>
        </w:rPr>
        <w:t>现邀请</w:t>
      </w:r>
      <w:r>
        <w:rPr>
          <w:rFonts w:asciiTheme="minorEastAsia" w:eastAsiaTheme="minorEastAsia" w:hAnsiTheme="minorEastAsia" w:hint="eastAsia"/>
          <w:szCs w:val="21"/>
        </w:rPr>
        <w:t>有兴趣的投标人</w:t>
      </w:r>
      <w:r>
        <w:rPr>
          <w:rFonts w:asciiTheme="minorEastAsia" w:eastAsiaTheme="minorEastAsia" w:hAnsiTheme="minorEastAsia"/>
          <w:szCs w:val="21"/>
        </w:rPr>
        <w:t>就</w:t>
      </w:r>
      <w:r>
        <w:rPr>
          <w:rFonts w:asciiTheme="minorEastAsia" w:eastAsiaTheme="minorEastAsia" w:hAnsiTheme="minorEastAsia" w:hint="eastAsia"/>
          <w:szCs w:val="21"/>
        </w:rPr>
        <w:t>上述项目</w:t>
      </w:r>
      <w:r>
        <w:rPr>
          <w:rFonts w:asciiTheme="minorEastAsia" w:eastAsiaTheme="minorEastAsia" w:hAnsiTheme="minorEastAsia"/>
          <w:szCs w:val="21"/>
        </w:rPr>
        <w:t>提交投标。</w:t>
      </w:r>
    </w:p>
    <w:p w14:paraId="7CA71F06" w14:textId="77777777" w:rsidR="00227E0C" w:rsidRDefault="00010F33">
      <w:pPr>
        <w:spacing w:line="360" w:lineRule="auto"/>
        <w:jc w:val="left"/>
        <w:rPr>
          <w:rFonts w:ascii="宋体" w:hAnsi="宋体" w:hint="eastAsia"/>
          <w:b/>
          <w:szCs w:val="21"/>
        </w:rPr>
      </w:pPr>
      <w:r>
        <w:rPr>
          <w:rFonts w:ascii="宋体" w:hAnsi="宋体" w:hint="eastAsia"/>
          <w:b/>
          <w:szCs w:val="21"/>
        </w:rPr>
        <w:t>六、投标文件编写：</w:t>
      </w:r>
    </w:p>
    <w:p w14:paraId="325E2077" w14:textId="77777777" w:rsidR="00227E0C" w:rsidRDefault="00010F33">
      <w:pPr>
        <w:widowControl/>
        <w:spacing w:line="360" w:lineRule="exact"/>
        <w:jc w:val="left"/>
        <w:rPr>
          <w:rFonts w:asciiTheme="minorEastAsia" w:hAnsiTheme="minorEastAsia" w:hint="eastAsia"/>
          <w:bCs/>
          <w:szCs w:val="21"/>
        </w:rPr>
      </w:pPr>
      <w:r>
        <w:rPr>
          <w:rFonts w:asciiTheme="minorEastAsia" w:hAnsiTheme="minorEastAsia" w:hint="eastAsia"/>
          <w:bCs/>
          <w:szCs w:val="21"/>
        </w:rPr>
        <w:t>1．投标书应以中文书写。</w:t>
      </w:r>
    </w:p>
    <w:p w14:paraId="601055A9" w14:textId="77777777" w:rsidR="00227E0C" w:rsidRDefault="00010F33">
      <w:pPr>
        <w:widowControl/>
        <w:spacing w:line="360" w:lineRule="exact"/>
        <w:jc w:val="left"/>
        <w:rPr>
          <w:rFonts w:asciiTheme="minorEastAsia" w:hAnsiTheme="minorEastAsia" w:hint="eastAsia"/>
          <w:bCs/>
          <w:szCs w:val="21"/>
        </w:rPr>
      </w:pPr>
      <w:r>
        <w:rPr>
          <w:rFonts w:asciiTheme="minorEastAsia" w:hAnsiTheme="minorEastAsia" w:hint="eastAsia"/>
          <w:bCs/>
          <w:szCs w:val="21"/>
        </w:rPr>
        <w:t>2．投标书的组成：</w:t>
      </w:r>
    </w:p>
    <w:p w14:paraId="6DB32BD4" w14:textId="77777777" w:rsidR="00227E0C" w:rsidRDefault="00010F33">
      <w:pPr>
        <w:widowControl/>
        <w:spacing w:line="360" w:lineRule="exact"/>
        <w:jc w:val="left"/>
        <w:rPr>
          <w:rFonts w:asciiTheme="minorEastAsia" w:hAnsiTheme="minorEastAsia" w:hint="eastAsia"/>
          <w:bCs/>
          <w:szCs w:val="21"/>
        </w:rPr>
      </w:pPr>
      <w:r>
        <w:rPr>
          <w:rFonts w:asciiTheme="minorEastAsia" w:hAnsiTheme="minorEastAsia" w:hint="eastAsia"/>
          <w:bCs/>
          <w:szCs w:val="21"/>
        </w:rPr>
        <w:t>1）企业营业执照复印件（加盖公章）</w:t>
      </w:r>
    </w:p>
    <w:p w14:paraId="0DA55263" w14:textId="77777777" w:rsidR="00227E0C" w:rsidRDefault="00010F33">
      <w:pPr>
        <w:widowControl/>
        <w:spacing w:line="360" w:lineRule="exact"/>
        <w:jc w:val="left"/>
        <w:rPr>
          <w:rFonts w:asciiTheme="minorEastAsia" w:hAnsiTheme="minorEastAsia" w:hint="eastAsia"/>
          <w:bCs/>
          <w:szCs w:val="21"/>
        </w:rPr>
      </w:pPr>
      <w:r>
        <w:rPr>
          <w:rFonts w:asciiTheme="minorEastAsia" w:hAnsiTheme="minorEastAsia" w:hint="eastAsia"/>
          <w:bCs/>
          <w:szCs w:val="21"/>
        </w:rPr>
        <w:t>2）</w:t>
      </w:r>
      <w:r>
        <w:rPr>
          <w:rFonts w:asciiTheme="minorEastAsia" w:hAnsiTheme="minorEastAsia"/>
          <w:bCs/>
          <w:szCs w:val="21"/>
        </w:rPr>
        <w:t>法定代表人证明书</w:t>
      </w:r>
      <w:r>
        <w:rPr>
          <w:rFonts w:asciiTheme="minorEastAsia" w:hAnsiTheme="minorEastAsia" w:hint="eastAsia"/>
          <w:bCs/>
          <w:szCs w:val="21"/>
        </w:rPr>
        <w:t>和</w:t>
      </w:r>
      <w:r>
        <w:rPr>
          <w:rFonts w:asciiTheme="minorEastAsia" w:hAnsiTheme="minorEastAsia"/>
          <w:bCs/>
          <w:szCs w:val="21"/>
        </w:rPr>
        <w:t>身份证复印件</w:t>
      </w:r>
      <w:r>
        <w:rPr>
          <w:rFonts w:asciiTheme="minorEastAsia" w:hAnsiTheme="minorEastAsia" w:hint="eastAsia"/>
          <w:bCs/>
          <w:szCs w:val="21"/>
        </w:rPr>
        <w:t>，</w:t>
      </w:r>
      <w:r>
        <w:rPr>
          <w:rFonts w:asciiTheme="minorEastAsia" w:hAnsiTheme="minorEastAsia"/>
          <w:bCs/>
          <w:szCs w:val="21"/>
        </w:rPr>
        <w:t>授权委托书和</w:t>
      </w:r>
      <w:r>
        <w:rPr>
          <w:rFonts w:asciiTheme="minorEastAsia" w:hAnsiTheme="minorEastAsia" w:hint="eastAsia"/>
          <w:bCs/>
          <w:szCs w:val="21"/>
        </w:rPr>
        <w:t>受委托</w:t>
      </w:r>
      <w:r>
        <w:rPr>
          <w:rFonts w:asciiTheme="minorEastAsia" w:hAnsiTheme="minorEastAsia"/>
          <w:bCs/>
          <w:szCs w:val="21"/>
        </w:rPr>
        <w:t>人身份证复印件</w:t>
      </w:r>
      <w:r>
        <w:rPr>
          <w:rFonts w:asciiTheme="minorEastAsia" w:hAnsiTheme="minorEastAsia" w:hint="eastAsia"/>
          <w:bCs/>
          <w:szCs w:val="21"/>
        </w:rPr>
        <w:t>（</w:t>
      </w:r>
      <w:r>
        <w:rPr>
          <w:rFonts w:hint="eastAsia"/>
        </w:rPr>
        <w:t>加盖公章，法人代表</w:t>
      </w:r>
      <w:r>
        <w:rPr>
          <w:rFonts w:hint="eastAsia"/>
          <w:highlight w:val="yellow"/>
        </w:rPr>
        <w:t>签字</w:t>
      </w:r>
      <w:r>
        <w:rPr>
          <w:highlight w:val="yellow"/>
        </w:rPr>
        <w:t>或盖</w:t>
      </w:r>
      <w:r>
        <w:t>章</w:t>
      </w:r>
      <w:r>
        <w:rPr>
          <w:rFonts w:hint="eastAsia"/>
        </w:rPr>
        <w:t>和受委托人签字</w:t>
      </w:r>
      <w:r>
        <w:rPr>
          <w:rFonts w:asciiTheme="minorEastAsia" w:hAnsiTheme="minorEastAsia" w:hint="eastAsia"/>
          <w:bCs/>
          <w:szCs w:val="21"/>
        </w:rPr>
        <w:t>）</w:t>
      </w:r>
    </w:p>
    <w:p w14:paraId="1A5668DF" w14:textId="77777777" w:rsidR="00227E0C" w:rsidRDefault="00010F33">
      <w:pPr>
        <w:spacing w:line="360" w:lineRule="exact"/>
        <w:rPr>
          <w:rFonts w:asciiTheme="minorEastAsia" w:hAnsiTheme="minorEastAsia" w:hint="eastAsia"/>
          <w:szCs w:val="21"/>
        </w:rPr>
      </w:pPr>
      <w:r>
        <w:rPr>
          <w:rFonts w:asciiTheme="minorEastAsia" w:hAnsiTheme="minorEastAsia"/>
          <w:szCs w:val="21"/>
        </w:rPr>
        <w:t>3</w:t>
      </w:r>
      <w:r>
        <w:rPr>
          <w:rFonts w:asciiTheme="minorEastAsia" w:hAnsiTheme="minorEastAsia" w:hint="eastAsia"/>
          <w:szCs w:val="21"/>
        </w:rPr>
        <w:t>）提供近三年内（2021年</w:t>
      </w:r>
      <w:r>
        <w:rPr>
          <w:rFonts w:asciiTheme="minorEastAsia" w:hAnsiTheme="minorEastAsia"/>
          <w:szCs w:val="21"/>
        </w:rPr>
        <w:t>1</w:t>
      </w:r>
      <w:r>
        <w:rPr>
          <w:rFonts w:asciiTheme="minorEastAsia" w:hAnsiTheme="minorEastAsia" w:hint="eastAsia"/>
          <w:szCs w:val="21"/>
        </w:rPr>
        <w:t>月至今）类似服务项目业绩，</w:t>
      </w:r>
      <w:r>
        <w:rPr>
          <w:rFonts w:asciiTheme="minorEastAsia" w:hAnsiTheme="minorEastAsia"/>
          <w:szCs w:val="21"/>
        </w:rPr>
        <w:t>提供</w:t>
      </w:r>
      <w:r>
        <w:rPr>
          <w:rFonts w:asciiTheme="minorEastAsia" w:hAnsiTheme="minorEastAsia" w:hint="eastAsia"/>
          <w:szCs w:val="21"/>
        </w:rPr>
        <w:t>业绩一览表（格式统一如下，并加盖公章），及对应的</w:t>
      </w:r>
      <w:r>
        <w:rPr>
          <w:rFonts w:asciiTheme="minorEastAsia" w:hAnsiTheme="minorEastAsia"/>
          <w:szCs w:val="21"/>
        </w:rPr>
        <w:t>合同</w:t>
      </w:r>
      <w:r>
        <w:rPr>
          <w:rFonts w:asciiTheme="minorEastAsia" w:hAnsiTheme="minorEastAsia" w:hint="eastAsia"/>
          <w:szCs w:val="21"/>
        </w:rPr>
        <w:t>复印件（至少包含合同首页、签章页、并加盖公章）</w:t>
      </w:r>
      <w:r>
        <w:rPr>
          <w:rFonts w:asciiTheme="minorEastAsia" w:hAnsiTheme="minorEastAsia"/>
          <w:szCs w:val="21"/>
        </w:rPr>
        <w:t>。</w:t>
      </w:r>
    </w:p>
    <w:p w14:paraId="000202BD" w14:textId="77777777" w:rsidR="00227E0C" w:rsidRDefault="00010F33">
      <w:pPr>
        <w:widowControl/>
        <w:ind w:left="908"/>
        <w:jc w:val="center"/>
        <w:rPr>
          <w:rFonts w:asciiTheme="minorEastAsia" w:hAnsiTheme="minorEastAsia" w:hint="eastAsia"/>
          <w:bCs/>
          <w:szCs w:val="21"/>
        </w:rPr>
      </w:pPr>
      <w:r>
        <w:rPr>
          <w:rFonts w:asciiTheme="minorEastAsia" w:hAnsiTheme="minorEastAsia" w:hint="eastAsia"/>
          <w:bCs/>
          <w:szCs w:val="21"/>
        </w:rPr>
        <w:t>项目业绩一览表</w:t>
      </w:r>
    </w:p>
    <w:tbl>
      <w:tblPr>
        <w:tblStyle w:val="a9"/>
        <w:tblW w:w="4908" w:type="pct"/>
        <w:tblInd w:w="108" w:type="dxa"/>
        <w:tblLook w:val="04A0" w:firstRow="1" w:lastRow="0" w:firstColumn="1" w:lastColumn="0" w:noHBand="0" w:noVBand="1"/>
      </w:tblPr>
      <w:tblGrid>
        <w:gridCol w:w="710"/>
        <w:gridCol w:w="2551"/>
        <w:gridCol w:w="2267"/>
        <w:gridCol w:w="2837"/>
      </w:tblGrid>
      <w:tr w:rsidR="00227E0C" w14:paraId="79D3303A" w14:textId="77777777">
        <w:tc>
          <w:tcPr>
            <w:tcW w:w="424" w:type="pct"/>
            <w:vAlign w:val="center"/>
          </w:tcPr>
          <w:p w14:paraId="682FCA53" w14:textId="77777777" w:rsidR="00227E0C" w:rsidRDefault="00010F33">
            <w:pPr>
              <w:widowControl/>
              <w:jc w:val="center"/>
              <w:rPr>
                <w:rFonts w:asciiTheme="minorEastAsia" w:eastAsiaTheme="minorEastAsia" w:hAnsiTheme="minorEastAsia" w:hint="eastAsia"/>
                <w:bCs/>
                <w:kern w:val="0"/>
                <w:sz w:val="20"/>
                <w:szCs w:val="21"/>
              </w:rPr>
            </w:pPr>
            <w:r>
              <w:rPr>
                <w:rFonts w:asciiTheme="minorEastAsia" w:eastAsiaTheme="minorEastAsia" w:hAnsiTheme="minorEastAsia" w:hint="eastAsia"/>
                <w:bCs/>
                <w:kern w:val="0"/>
                <w:sz w:val="20"/>
                <w:szCs w:val="21"/>
              </w:rPr>
              <w:t>序号</w:t>
            </w:r>
          </w:p>
        </w:tc>
        <w:tc>
          <w:tcPr>
            <w:tcW w:w="1525" w:type="pct"/>
            <w:vAlign w:val="center"/>
          </w:tcPr>
          <w:p w14:paraId="0C71BECE" w14:textId="77777777" w:rsidR="00227E0C" w:rsidRDefault="00010F33">
            <w:pPr>
              <w:widowControl/>
              <w:jc w:val="center"/>
              <w:rPr>
                <w:rFonts w:asciiTheme="minorEastAsia" w:eastAsiaTheme="minorEastAsia" w:hAnsiTheme="minorEastAsia" w:hint="eastAsia"/>
                <w:bCs/>
                <w:kern w:val="0"/>
                <w:sz w:val="20"/>
                <w:szCs w:val="21"/>
              </w:rPr>
            </w:pPr>
            <w:r>
              <w:rPr>
                <w:rFonts w:asciiTheme="minorEastAsia" w:eastAsiaTheme="minorEastAsia" w:hAnsiTheme="minorEastAsia" w:hint="eastAsia"/>
                <w:bCs/>
                <w:kern w:val="0"/>
                <w:sz w:val="20"/>
                <w:szCs w:val="21"/>
              </w:rPr>
              <w:t>合同名称</w:t>
            </w:r>
          </w:p>
        </w:tc>
        <w:tc>
          <w:tcPr>
            <w:tcW w:w="1355" w:type="pct"/>
            <w:vAlign w:val="center"/>
          </w:tcPr>
          <w:p w14:paraId="02B18E5A" w14:textId="77777777" w:rsidR="00227E0C" w:rsidRDefault="00010F33">
            <w:pPr>
              <w:widowControl/>
              <w:jc w:val="center"/>
              <w:rPr>
                <w:rFonts w:asciiTheme="minorEastAsia" w:eastAsiaTheme="minorEastAsia" w:hAnsiTheme="minorEastAsia" w:hint="eastAsia"/>
                <w:bCs/>
                <w:kern w:val="0"/>
                <w:sz w:val="20"/>
                <w:szCs w:val="21"/>
              </w:rPr>
            </w:pPr>
            <w:r>
              <w:rPr>
                <w:rFonts w:asciiTheme="minorEastAsia" w:eastAsiaTheme="minorEastAsia" w:hAnsiTheme="minorEastAsia" w:hint="eastAsia"/>
                <w:bCs/>
                <w:kern w:val="0"/>
                <w:sz w:val="20"/>
                <w:szCs w:val="21"/>
              </w:rPr>
              <w:t>服务医院名称</w:t>
            </w:r>
          </w:p>
        </w:tc>
        <w:tc>
          <w:tcPr>
            <w:tcW w:w="1696" w:type="pct"/>
            <w:vAlign w:val="center"/>
          </w:tcPr>
          <w:p w14:paraId="70AEB7EF" w14:textId="77777777" w:rsidR="00227E0C" w:rsidRDefault="00010F33">
            <w:pPr>
              <w:widowControl/>
              <w:jc w:val="center"/>
              <w:rPr>
                <w:rFonts w:asciiTheme="minorEastAsia" w:eastAsiaTheme="minorEastAsia" w:hAnsiTheme="minorEastAsia" w:hint="eastAsia"/>
                <w:bCs/>
                <w:kern w:val="0"/>
                <w:sz w:val="20"/>
                <w:szCs w:val="21"/>
              </w:rPr>
            </w:pPr>
            <w:r>
              <w:rPr>
                <w:rFonts w:asciiTheme="minorEastAsia" w:eastAsiaTheme="minorEastAsia" w:hAnsiTheme="minorEastAsia" w:hint="eastAsia"/>
                <w:bCs/>
                <w:kern w:val="0"/>
                <w:sz w:val="20"/>
                <w:szCs w:val="21"/>
              </w:rPr>
              <w:t>服务期限</w:t>
            </w:r>
          </w:p>
        </w:tc>
      </w:tr>
      <w:tr w:rsidR="00227E0C" w14:paraId="562CF30C" w14:textId="77777777">
        <w:tc>
          <w:tcPr>
            <w:tcW w:w="424" w:type="pct"/>
            <w:vAlign w:val="center"/>
          </w:tcPr>
          <w:p w14:paraId="35EE2146" w14:textId="77777777" w:rsidR="00227E0C" w:rsidRDefault="00010F33">
            <w:pPr>
              <w:widowControl/>
              <w:jc w:val="center"/>
              <w:rPr>
                <w:rFonts w:asciiTheme="minorEastAsia" w:eastAsiaTheme="minorEastAsia" w:hAnsiTheme="minorEastAsia" w:hint="eastAsia"/>
                <w:bCs/>
                <w:kern w:val="0"/>
                <w:sz w:val="20"/>
                <w:szCs w:val="21"/>
              </w:rPr>
            </w:pPr>
            <w:r>
              <w:rPr>
                <w:rFonts w:asciiTheme="minorEastAsia" w:eastAsiaTheme="minorEastAsia" w:hAnsiTheme="minorEastAsia" w:hint="eastAsia"/>
                <w:bCs/>
                <w:kern w:val="0"/>
                <w:sz w:val="20"/>
                <w:szCs w:val="21"/>
              </w:rPr>
              <w:t>1</w:t>
            </w:r>
          </w:p>
        </w:tc>
        <w:tc>
          <w:tcPr>
            <w:tcW w:w="1525" w:type="pct"/>
            <w:vAlign w:val="center"/>
          </w:tcPr>
          <w:p w14:paraId="0B7F4C2E" w14:textId="77777777" w:rsidR="00227E0C" w:rsidRDefault="00227E0C">
            <w:pPr>
              <w:widowControl/>
              <w:jc w:val="center"/>
              <w:rPr>
                <w:rFonts w:asciiTheme="minorEastAsia" w:eastAsiaTheme="minorEastAsia" w:hAnsiTheme="minorEastAsia" w:hint="eastAsia"/>
                <w:bCs/>
                <w:kern w:val="0"/>
                <w:sz w:val="20"/>
                <w:szCs w:val="21"/>
              </w:rPr>
            </w:pPr>
          </w:p>
        </w:tc>
        <w:tc>
          <w:tcPr>
            <w:tcW w:w="1355" w:type="pct"/>
            <w:vAlign w:val="center"/>
          </w:tcPr>
          <w:p w14:paraId="2D9A3AB5" w14:textId="77777777" w:rsidR="00227E0C" w:rsidRDefault="00227E0C">
            <w:pPr>
              <w:widowControl/>
              <w:jc w:val="center"/>
              <w:rPr>
                <w:rFonts w:asciiTheme="minorEastAsia" w:eastAsiaTheme="minorEastAsia" w:hAnsiTheme="minorEastAsia" w:hint="eastAsia"/>
                <w:bCs/>
                <w:kern w:val="0"/>
                <w:sz w:val="20"/>
                <w:szCs w:val="21"/>
              </w:rPr>
            </w:pPr>
          </w:p>
        </w:tc>
        <w:tc>
          <w:tcPr>
            <w:tcW w:w="1696" w:type="pct"/>
            <w:vAlign w:val="center"/>
          </w:tcPr>
          <w:p w14:paraId="10CAFBDC" w14:textId="77777777" w:rsidR="00227E0C" w:rsidRDefault="00227E0C">
            <w:pPr>
              <w:widowControl/>
              <w:jc w:val="center"/>
              <w:rPr>
                <w:rFonts w:asciiTheme="minorEastAsia" w:eastAsiaTheme="minorEastAsia" w:hAnsiTheme="minorEastAsia" w:hint="eastAsia"/>
                <w:bCs/>
                <w:kern w:val="0"/>
                <w:sz w:val="20"/>
                <w:szCs w:val="21"/>
              </w:rPr>
            </w:pPr>
          </w:p>
        </w:tc>
      </w:tr>
      <w:tr w:rsidR="00227E0C" w14:paraId="780509A6" w14:textId="77777777">
        <w:tc>
          <w:tcPr>
            <w:tcW w:w="424" w:type="pct"/>
            <w:vAlign w:val="center"/>
          </w:tcPr>
          <w:p w14:paraId="1575022E" w14:textId="77777777" w:rsidR="00227E0C" w:rsidRDefault="00010F33">
            <w:pPr>
              <w:widowControl/>
              <w:jc w:val="center"/>
              <w:rPr>
                <w:rFonts w:asciiTheme="minorEastAsia" w:eastAsiaTheme="minorEastAsia" w:hAnsiTheme="minorEastAsia" w:hint="eastAsia"/>
                <w:bCs/>
                <w:kern w:val="0"/>
                <w:sz w:val="20"/>
                <w:szCs w:val="21"/>
              </w:rPr>
            </w:pPr>
            <w:r>
              <w:rPr>
                <w:rFonts w:asciiTheme="minorEastAsia" w:eastAsiaTheme="minorEastAsia" w:hAnsiTheme="minorEastAsia" w:hint="eastAsia"/>
                <w:bCs/>
                <w:kern w:val="0"/>
                <w:sz w:val="20"/>
                <w:szCs w:val="21"/>
              </w:rPr>
              <w:t>2</w:t>
            </w:r>
          </w:p>
        </w:tc>
        <w:tc>
          <w:tcPr>
            <w:tcW w:w="1525" w:type="pct"/>
            <w:vAlign w:val="center"/>
          </w:tcPr>
          <w:p w14:paraId="44E16AFD" w14:textId="77777777" w:rsidR="00227E0C" w:rsidRDefault="00227E0C">
            <w:pPr>
              <w:widowControl/>
              <w:jc w:val="center"/>
              <w:rPr>
                <w:rFonts w:asciiTheme="minorEastAsia" w:eastAsiaTheme="minorEastAsia" w:hAnsiTheme="minorEastAsia" w:hint="eastAsia"/>
                <w:bCs/>
                <w:kern w:val="0"/>
                <w:sz w:val="20"/>
                <w:szCs w:val="21"/>
              </w:rPr>
            </w:pPr>
          </w:p>
        </w:tc>
        <w:tc>
          <w:tcPr>
            <w:tcW w:w="1355" w:type="pct"/>
            <w:vAlign w:val="center"/>
          </w:tcPr>
          <w:p w14:paraId="16D2424E" w14:textId="77777777" w:rsidR="00227E0C" w:rsidRDefault="00227E0C">
            <w:pPr>
              <w:widowControl/>
              <w:jc w:val="center"/>
              <w:rPr>
                <w:rFonts w:asciiTheme="minorEastAsia" w:eastAsiaTheme="minorEastAsia" w:hAnsiTheme="minorEastAsia" w:hint="eastAsia"/>
                <w:bCs/>
                <w:kern w:val="0"/>
                <w:sz w:val="20"/>
                <w:szCs w:val="21"/>
              </w:rPr>
            </w:pPr>
          </w:p>
        </w:tc>
        <w:tc>
          <w:tcPr>
            <w:tcW w:w="1696" w:type="pct"/>
            <w:vAlign w:val="center"/>
          </w:tcPr>
          <w:p w14:paraId="1B466E60" w14:textId="77777777" w:rsidR="00227E0C" w:rsidRDefault="00227E0C">
            <w:pPr>
              <w:widowControl/>
              <w:jc w:val="center"/>
              <w:rPr>
                <w:rFonts w:asciiTheme="minorEastAsia" w:eastAsiaTheme="minorEastAsia" w:hAnsiTheme="minorEastAsia" w:hint="eastAsia"/>
                <w:bCs/>
                <w:kern w:val="0"/>
                <w:sz w:val="20"/>
                <w:szCs w:val="21"/>
              </w:rPr>
            </w:pPr>
          </w:p>
        </w:tc>
      </w:tr>
      <w:tr w:rsidR="00227E0C" w14:paraId="34C41DFE" w14:textId="77777777">
        <w:tc>
          <w:tcPr>
            <w:tcW w:w="424" w:type="pct"/>
            <w:vAlign w:val="center"/>
          </w:tcPr>
          <w:p w14:paraId="74502F05" w14:textId="77777777" w:rsidR="00227E0C" w:rsidRDefault="00010F33">
            <w:pPr>
              <w:widowControl/>
              <w:jc w:val="center"/>
              <w:rPr>
                <w:rFonts w:asciiTheme="minorEastAsia" w:eastAsiaTheme="minorEastAsia" w:hAnsiTheme="minorEastAsia" w:hint="eastAsia"/>
                <w:bCs/>
                <w:kern w:val="0"/>
                <w:sz w:val="20"/>
                <w:szCs w:val="21"/>
              </w:rPr>
            </w:pPr>
            <w:r>
              <w:rPr>
                <w:rFonts w:asciiTheme="minorEastAsia" w:eastAsiaTheme="minorEastAsia" w:hAnsiTheme="minorEastAsia" w:hint="eastAsia"/>
                <w:bCs/>
                <w:kern w:val="0"/>
                <w:sz w:val="20"/>
                <w:szCs w:val="21"/>
              </w:rPr>
              <w:t>3</w:t>
            </w:r>
          </w:p>
        </w:tc>
        <w:tc>
          <w:tcPr>
            <w:tcW w:w="1525" w:type="pct"/>
            <w:vAlign w:val="center"/>
          </w:tcPr>
          <w:p w14:paraId="4328CDA0" w14:textId="77777777" w:rsidR="00227E0C" w:rsidRDefault="00227E0C">
            <w:pPr>
              <w:widowControl/>
              <w:jc w:val="center"/>
              <w:rPr>
                <w:rFonts w:asciiTheme="minorEastAsia" w:eastAsiaTheme="minorEastAsia" w:hAnsiTheme="minorEastAsia" w:hint="eastAsia"/>
                <w:bCs/>
                <w:kern w:val="0"/>
                <w:sz w:val="20"/>
                <w:szCs w:val="21"/>
              </w:rPr>
            </w:pPr>
          </w:p>
        </w:tc>
        <w:tc>
          <w:tcPr>
            <w:tcW w:w="1355" w:type="pct"/>
            <w:vAlign w:val="center"/>
          </w:tcPr>
          <w:p w14:paraId="0F6541E1" w14:textId="77777777" w:rsidR="00227E0C" w:rsidRDefault="00227E0C">
            <w:pPr>
              <w:widowControl/>
              <w:jc w:val="center"/>
              <w:rPr>
                <w:rFonts w:asciiTheme="minorEastAsia" w:eastAsiaTheme="minorEastAsia" w:hAnsiTheme="minorEastAsia" w:hint="eastAsia"/>
                <w:bCs/>
                <w:kern w:val="0"/>
                <w:sz w:val="20"/>
                <w:szCs w:val="21"/>
              </w:rPr>
            </w:pPr>
          </w:p>
        </w:tc>
        <w:tc>
          <w:tcPr>
            <w:tcW w:w="1696" w:type="pct"/>
            <w:vAlign w:val="center"/>
          </w:tcPr>
          <w:p w14:paraId="3A9D048B" w14:textId="77777777" w:rsidR="00227E0C" w:rsidRDefault="00227E0C">
            <w:pPr>
              <w:widowControl/>
              <w:jc w:val="center"/>
              <w:rPr>
                <w:rFonts w:asciiTheme="minorEastAsia" w:eastAsiaTheme="minorEastAsia" w:hAnsiTheme="minorEastAsia" w:hint="eastAsia"/>
                <w:bCs/>
                <w:kern w:val="0"/>
                <w:sz w:val="20"/>
                <w:szCs w:val="21"/>
              </w:rPr>
            </w:pPr>
          </w:p>
        </w:tc>
      </w:tr>
      <w:tr w:rsidR="00227E0C" w14:paraId="056FBE0D" w14:textId="77777777">
        <w:tc>
          <w:tcPr>
            <w:tcW w:w="424" w:type="pct"/>
            <w:vAlign w:val="center"/>
          </w:tcPr>
          <w:p w14:paraId="62BF566A" w14:textId="77777777" w:rsidR="00227E0C" w:rsidRDefault="00010F33">
            <w:pPr>
              <w:widowControl/>
              <w:jc w:val="center"/>
              <w:rPr>
                <w:rFonts w:asciiTheme="minorEastAsia" w:eastAsiaTheme="minorEastAsia" w:hAnsiTheme="minorEastAsia" w:hint="eastAsia"/>
                <w:bCs/>
                <w:kern w:val="0"/>
                <w:sz w:val="20"/>
                <w:szCs w:val="21"/>
              </w:rPr>
            </w:pPr>
            <w:r>
              <w:rPr>
                <w:rFonts w:asciiTheme="minorEastAsia" w:eastAsiaTheme="minorEastAsia" w:hAnsiTheme="minorEastAsia" w:hint="eastAsia"/>
                <w:bCs/>
                <w:kern w:val="0"/>
                <w:sz w:val="20"/>
                <w:szCs w:val="21"/>
              </w:rPr>
              <w:t>4</w:t>
            </w:r>
          </w:p>
        </w:tc>
        <w:tc>
          <w:tcPr>
            <w:tcW w:w="1525" w:type="pct"/>
            <w:vAlign w:val="center"/>
          </w:tcPr>
          <w:p w14:paraId="616302BD" w14:textId="77777777" w:rsidR="00227E0C" w:rsidRDefault="00227E0C">
            <w:pPr>
              <w:widowControl/>
              <w:jc w:val="center"/>
              <w:rPr>
                <w:rFonts w:asciiTheme="minorEastAsia" w:eastAsiaTheme="minorEastAsia" w:hAnsiTheme="minorEastAsia" w:hint="eastAsia"/>
                <w:bCs/>
                <w:kern w:val="0"/>
                <w:sz w:val="20"/>
                <w:szCs w:val="21"/>
              </w:rPr>
            </w:pPr>
          </w:p>
        </w:tc>
        <w:tc>
          <w:tcPr>
            <w:tcW w:w="1355" w:type="pct"/>
            <w:vAlign w:val="center"/>
          </w:tcPr>
          <w:p w14:paraId="2E6CEB85" w14:textId="77777777" w:rsidR="00227E0C" w:rsidRDefault="00227E0C">
            <w:pPr>
              <w:widowControl/>
              <w:jc w:val="center"/>
              <w:rPr>
                <w:rFonts w:asciiTheme="minorEastAsia" w:eastAsiaTheme="minorEastAsia" w:hAnsiTheme="minorEastAsia" w:hint="eastAsia"/>
                <w:bCs/>
                <w:kern w:val="0"/>
                <w:sz w:val="20"/>
                <w:szCs w:val="21"/>
              </w:rPr>
            </w:pPr>
          </w:p>
        </w:tc>
        <w:tc>
          <w:tcPr>
            <w:tcW w:w="1696" w:type="pct"/>
            <w:vAlign w:val="center"/>
          </w:tcPr>
          <w:p w14:paraId="23942582" w14:textId="77777777" w:rsidR="00227E0C" w:rsidRDefault="00227E0C">
            <w:pPr>
              <w:widowControl/>
              <w:jc w:val="center"/>
              <w:rPr>
                <w:rFonts w:asciiTheme="minorEastAsia" w:eastAsiaTheme="minorEastAsia" w:hAnsiTheme="minorEastAsia" w:hint="eastAsia"/>
                <w:bCs/>
                <w:kern w:val="0"/>
                <w:sz w:val="20"/>
                <w:szCs w:val="21"/>
              </w:rPr>
            </w:pPr>
          </w:p>
        </w:tc>
      </w:tr>
      <w:tr w:rsidR="00227E0C" w14:paraId="291AD7C1" w14:textId="77777777">
        <w:tc>
          <w:tcPr>
            <w:tcW w:w="424" w:type="pct"/>
            <w:vAlign w:val="center"/>
          </w:tcPr>
          <w:p w14:paraId="2ADAB9B0" w14:textId="77777777" w:rsidR="00227E0C" w:rsidRDefault="00010F33">
            <w:pPr>
              <w:widowControl/>
              <w:jc w:val="center"/>
              <w:rPr>
                <w:rFonts w:asciiTheme="minorEastAsia" w:eastAsiaTheme="minorEastAsia" w:hAnsiTheme="minorEastAsia" w:hint="eastAsia"/>
                <w:bCs/>
                <w:kern w:val="0"/>
                <w:sz w:val="20"/>
                <w:szCs w:val="21"/>
              </w:rPr>
            </w:pPr>
            <w:r>
              <w:rPr>
                <w:rFonts w:asciiTheme="minorEastAsia" w:eastAsiaTheme="minorEastAsia" w:hAnsiTheme="minorEastAsia" w:hint="eastAsia"/>
                <w:bCs/>
                <w:kern w:val="0"/>
                <w:sz w:val="20"/>
                <w:szCs w:val="21"/>
              </w:rPr>
              <w:t>……</w:t>
            </w:r>
          </w:p>
        </w:tc>
        <w:tc>
          <w:tcPr>
            <w:tcW w:w="1525" w:type="pct"/>
            <w:vAlign w:val="center"/>
          </w:tcPr>
          <w:p w14:paraId="24125AEC" w14:textId="77777777" w:rsidR="00227E0C" w:rsidRDefault="00227E0C">
            <w:pPr>
              <w:widowControl/>
              <w:jc w:val="center"/>
              <w:rPr>
                <w:rFonts w:asciiTheme="minorEastAsia" w:eastAsiaTheme="minorEastAsia" w:hAnsiTheme="minorEastAsia" w:hint="eastAsia"/>
                <w:bCs/>
                <w:kern w:val="0"/>
                <w:sz w:val="20"/>
                <w:szCs w:val="21"/>
              </w:rPr>
            </w:pPr>
          </w:p>
        </w:tc>
        <w:tc>
          <w:tcPr>
            <w:tcW w:w="1355" w:type="pct"/>
            <w:vAlign w:val="center"/>
          </w:tcPr>
          <w:p w14:paraId="6F36DC3C" w14:textId="77777777" w:rsidR="00227E0C" w:rsidRDefault="00227E0C">
            <w:pPr>
              <w:widowControl/>
              <w:jc w:val="center"/>
              <w:rPr>
                <w:rFonts w:asciiTheme="minorEastAsia" w:eastAsiaTheme="minorEastAsia" w:hAnsiTheme="minorEastAsia" w:hint="eastAsia"/>
                <w:bCs/>
                <w:kern w:val="0"/>
                <w:sz w:val="20"/>
                <w:szCs w:val="21"/>
              </w:rPr>
            </w:pPr>
          </w:p>
        </w:tc>
        <w:tc>
          <w:tcPr>
            <w:tcW w:w="1696" w:type="pct"/>
            <w:vAlign w:val="center"/>
          </w:tcPr>
          <w:p w14:paraId="26ABD519" w14:textId="77777777" w:rsidR="00227E0C" w:rsidRDefault="00227E0C">
            <w:pPr>
              <w:widowControl/>
              <w:jc w:val="center"/>
              <w:rPr>
                <w:rFonts w:asciiTheme="minorEastAsia" w:eastAsiaTheme="minorEastAsia" w:hAnsiTheme="minorEastAsia" w:hint="eastAsia"/>
                <w:bCs/>
                <w:kern w:val="0"/>
                <w:sz w:val="20"/>
                <w:szCs w:val="21"/>
              </w:rPr>
            </w:pPr>
          </w:p>
        </w:tc>
      </w:tr>
    </w:tbl>
    <w:p w14:paraId="05D3DF62" w14:textId="77777777" w:rsidR="00227E0C" w:rsidRDefault="00010F33">
      <w:pPr>
        <w:widowControl/>
        <w:spacing w:line="360" w:lineRule="exact"/>
        <w:jc w:val="left"/>
        <w:rPr>
          <w:rFonts w:asciiTheme="minorEastAsia" w:hAnsiTheme="minorEastAsia" w:hint="eastAsia"/>
          <w:bCs/>
          <w:szCs w:val="21"/>
        </w:rPr>
      </w:pPr>
      <w:r>
        <w:rPr>
          <w:rFonts w:asciiTheme="minorEastAsia" w:hAnsiTheme="minorEastAsia"/>
          <w:bCs/>
          <w:szCs w:val="21"/>
        </w:rPr>
        <w:t>4</w:t>
      </w:r>
      <w:r>
        <w:rPr>
          <w:rFonts w:asciiTheme="minorEastAsia" w:hAnsiTheme="minorEastAsia" w:hint="eastAsia"/>
          <w:bCs/>
          <w:szCs w:val="21"/>
        </w:rPr>
        <w:t>）投标人对本项目的</w:t>
      </w:r>
      <w:r>
        <w:rPr>
          <w:rFonts w:asciiTheme="minorEastAsia" w:eastAsiaTheme="minorEastAsia" w:hAnsiTheme="minorEastAsia" w:hint="eastAsia"/>
          <w:szCs w:val="21"/>
        </w:rPr>
        <w:t>整体服务</w:t>
      </w:r>
      <w:r>
        <w:rPr>
          <w:rFonts w:asciiTheme="minorEastAsia" w:eastAsiaTheme="minorEastAsia" w:hAnsiTheme="minorEastAsia"/>
          <w:szCs w:val="21"/>
        </w:rPr>
        <w:t>方案</w:t>
      </w:r>
      <w:r>
        <w:rPr>
          <w:rFonts w:asciiTheme="minorEastAsia" w:eastAsiaTheme="minorEastAsia" w:hAnsiTheme="minorEastAsia" w:hint="eastAsia"/>
          <w:szCs w:val="21"/>
        </w:rPr>
        <w:t>、</w:t>
      </w:r>
      <w:r>
        <w:rPr>
          <w:rFonts w:asciiTheme="minorEastAsia" w:eastAsiaTheme="minorEastAsia" w:hAnsiTheme="minorEastAsia"/>
          <w:szCs w:val="21"/>
        </w:rPr>
        <w:t>投入项目团队</w:t>
      </w:r>
      <w:r>
        <w:rPr>
          <w:rFonts w:asciiTheme="minorEastAsia" w:eastAsiaTheme="minorEastAsia" w:hAnsiTheme="minorEastAsia" w:hint="eastAsia"/>
          <w:szCs w:val="21"/>
        </w:rPr>
        <w:t>、</w:t>
      </w:r>
      <w:r>
        <w:t>保障措施</w:t>
      </w:r>
      <w:r>
        <w:rPr>
          <w:rFonts w:hint="eastAsia"/>
        </w:rPr>
        <w:t>、拟采取的应急预案</w:t>
      </w:r>
      <w:r>
        <w:rPr>
          <w:rFonts w:hint="eastAsia"/>
        </w:rPr>
        <w:t>(</w:t>
      </w:r>
      <w:r>
        <w:rPr>
          <w:rFonts w:hint="eastAsia"/>
        </w:rPr>
        <w:t>系统故障、人员更替</w:t>
      </w:r>
      <w:r>
        <w:rPr>
          <w:rFonts w:hint="eastAsia"/>
        </w:rPr>
        <w:t>)</w:t>
      </w:r>
      <w:r>
        <w:rPr>
          <w:rFonts w:asciiTheme="minorEastAsia" w:hAnsiTheme="minorEastAsia" w:hint="eastAsia"/>
          <w:bCs/>
          <w:szCs w:val="21"/>
        </w:rPr>
        <w:t>。</w:t>
      </w:r>
    </w:p>
    <w:p w14:paraId="2C2D6508" w14:textId="77777777" w:rsidR="00227E0C" w:rsidRDefault="00010F33">
      <w:pPr>
        <w:widowControl/>
        <w:spacing w:line="360" w:lineRule="exact"/>
        <w:jc w:val="left"/>
        <w:rPr>
          <w:rFonts w:asciiTheme="minorEastAsia" w:hAnsiTheme="minorEastAsia" w:hint="eastAsia"/>
          <w:bCs/>
          <w:szCs w:val="21"/>
        </w:rPr>
      </w:pPr>
      <w:r>
        <w:rPr>
          <w:rFonts w:asciiTheme="minorEastAsia" w:hAnsiTheme="minorEastAsia"/>
          <w:bCs/>
          <w:szCs w:val="21"/>
        </w:rPr>
        <w:lastRenderedPageBreak/>
        <w:t>5</w:t>
      </w:r>
      <w:r>
        <w:rPr>
          <w:rFonts w:asciiTheme="minorEastAsia" w:hAnsiTheme="minorEastAsia" w:hint="eastAsia"/>
          <w:bCs/>
          <w:szCs w:val="21"/>
        </w:rPr>
        <w:t>）投标人投标文件中需响应采购文件中对各项服务的具体要求，</w:t>
      </w:r>
      <w:r>
        <w:rPr>
          <w:rFonts w:asciiTheme="minorEastAsia" w:hAnsiTheme="minorEastAsia"/>
          <w:bCs/>
          <w:szCs w:val="21"/>
        </w:rPr>
        <w:t>即服务响应表</w:t>
      </w:r>
      <w:r>
        <w:rPr>
          <w:rFonts w:asciiTheme="minorEastAsia" w:hAnsiTheme="minorEastAsia" w:hint="eastAsia"/>
          <w:bCs/>
          <w:szCs w:val="21"/>
        </w:rPr>
        <w:t>。</w:t>
      </w:r>
    </w:p>
    <w:p w14:paraId="6489A0BF" w14:textId="77777777" w:rsidR="00227E0C" w:rsidRDefault="00010F33">
      <w:pPr>
        <w:widowControl/>
        <w:spacing w:line="360" w:lineRule="exact"/>
        <w:jc w:val="left"/>
        <w:rPr>
          <w:rFonts w:asciiTheme="minorEastAsia" w:hAnsiTheme="minorEastAsia" w:hint="eastAsia"/>
          <w:szCs w:val="21"/>
        </w:rPr>
      </w:pPr>
      <w:r>
        <w:rPr>
          <w:rFonts w:asciiTheme="minorEastAsia" w:hAnsiTheme="minorEastAsia"/>
          <w:szCs w:val="21"/>
        </w:rPr>
        <w:t>6</w:t>
      </w:r>
      <w:r>
        <w:rPr>
          <w:rFonts w:asciiTheme="minorEastAsia" w:hAnsiTheme="minorEastAsia" w:hint="eastAsia"/>
          <w:szCs w:val="21"/>
        </w:rPr>
        <w:t>）投标人投标公司</w:t>
      </w:r>
      <w:r>
        <w:rPr>
          <w:rFonts w:asciiTheme="minorEastAsia" w:eastAsiaTheme="minorEastAsia" w:hAnsiTheme="minorEastAsia" w:hint="eastAsia"/>
          <w:szCs w:val="21"/>
        </w:rPr>
        <w:t>信用查询证明（信用中国</w:t>
      </w:r>
      <w:r>
        <w:rPr>
          <w:rFonts w:asciiTheme="minorEastAsia" w:eastAsiaTheme="minorEastAsia" w:hAnsiTheme="minorEastAsia"/>
          <w:szCs w:val="21"/>
        </w:rPr>
        <w:t>生成查询报告，</w:t>
      </w:r>
      <w:r>
        <w:rPr>
          <w:rFonts w:asciiTheme="minorEastAsia" w:eastAsiaTheme="minorEastAsia" w:hAnsiTheme="minorEastAsia" w:hint="eastAsia"/>
          <w:szCs w:val="21"/>
        </w:rPr>
        <w:t>开标</w:t>
      </w:r>
      <w:r>
        <w:rPr>
          <w:rFonts w:asciiTheme="minorEastAsia" w:eastAsiaTheme="minorEastAsia" w:hAnsiTheme="minorEastAsia"/>
          <w:szCs w:val="21"/>
        </w:rPr>
        <w:t>前三天内查询</w:t>
      </w:r>
      <w:r>
        <w:rPr>
          <w:rFonts w:asciiTheme="minorEastAsia" w:eastAsiaTheme="minorEastAsia" w:hAnsiTheme="minorEastAsia" w:hint="eastAsia"/>
          <w:szCs w:val="21"/>
        </w:rPr>
        <w:t>）。</w:t>
      </w:r>
    </w:p>
    <w:p w14:paraId="0EE8AC1C" w14:textId="77777777" w:rsidR="00227E0C" w:rsidRDefault="00010F33">
      <w:pPr>
        <w:widowControl/>
        <w:spacing w:line="360" w:lineRule="exact"/>
        <w:jc w:val="left"/>
        <w:rPr>
          <w:rFonts w:asciiTheme="minorEastAsia" w:hAnsiTheme="minorEastAsia" w:hint="eastAsia"/>
          <w:bCs/>
          <w:szCs w:val="21"/>
        </w:rPr>
      </w:pPr>
      <w:r>
        <w:rPr>
          <w:rFonts w:asciiTheme="minorEastAsia" w:hAnsiTheme="minorEastAsia" w:hint="eastAsia"/>
          <w:bCs/>
          <w:szCs w:val="21"/>
        </w:rPr>
        <w:t>7）报价单</w:t>
      </w:r>
    </w:p>
    <w:p w14:paraId="0F1F7728" w14:textId="77777777" w:rsidR="00227E0C" w:rsidRDefault="00010F33">
      <w:pPr>
        <w:widowControl/>
        <w:spacing w:line="360" w:lineRule="exact"/>
        <w:jc w:val="left"/>
        <w:rPr>
          <w:rFonts w:asciiTheme="minorEastAsia" w:hAnsiTheme="minorEastAsia" w:hint="eastAsia"/>
          <w:szCs w:val="21"/>
        </w:rPr>
      </w:pPr>
      <w:r>
        <w:rPr>
          <w:rFonts w:asciiTheme="minorEastAsia" w:hAnsiTheme="minorEastAsia" w:hint="eastAsia"/>
          <w:szCs w:val="21"/>
        </w:rPr>
        <w:t>8）投标书</w:t>
      </w:r>
      <w:r>
        <w:rPr>
          <w:rFonts w:asciiTheme="minorEastAsia" w:hAnsiTheme="minorEastAsia"/>
          <w:szCs w:val="21"/>
        </w:rPr>
        <w:t>要求</w:t>
      </w:r>
    </w:p>
    <w:p w14:paraId="452AE9DC" w14:textId="77777777" w:rsidR="00227E0C" w:rsidRDefault="00010F33">
      <w:pPr>
        <w:widowControl/>
        <w:spacing w:line="360" w:lineRule="exact"/>
        <w:jc w:val="left"/>
        <w:rPr>
          <w:rFonts w:asciiTheme="minorEastAsia" w:hAnsiTheme="minorEastAsia" w:hint="eastAsia"/>
          <w:szCs w:val="21"/>
        </w:rPr>
      </w:pPr>
      <w:r>
        <w:rPr>
          <w:rFonts w:asciiTheme="minorEastAsia" w:hAnsiTheme="minorEastAsia" w:hint="eastAsia"/>
          <w:szCs w:val="21"/>
        </w:rPr>
        <w:t>①投标书一式伍份（壹份正本肆份副本，投标文件的正本与副本应分开包装，加贴封条，标书封面分别注明正本、副本，并在封套的封口处加盖投标人单位公章）。</w:t>
      </w:r>
    </w:p>
    <w:p w14:paraId="1A5A7CD5" w14:textId="77777777" w:rsidR="00227E0C" w:rsidRDefault="00010F33">
      <w:pPr>
        <w:widowControl/>
        <w:spacing w:line="360" w:lineRule="exact"/>
        <w:jc w:val="left"/>
        <w:rPr>
          <w:rFonts w:asciiTheme="minorEastAsia" w:hAnsiTheme="minorEastAsia" w:hint="eastAsia"/>
          <w:szCs w:val="21"/>
        </w:rPr>
      </w:pPr>
      <w:r>
        <w:rPr>
          <w:rFonts w:asciiTheme="minorEastAsia" w:hAnsiTheme="minorEastAsia" w:hint="eastAsia"/>
          <w:szCs w:val="21"/>
        </w:rPr>
        <w:t>②电子版标书（盖章扫描版）一式壹份，</w:t>
      </w:r>
      <w:r>
        <w:rPr>
          <w:rFonts w:asciiTheme="minorEastAsia" w:hAnsiTheme="minorEastAsia" w:hint="eastAsia"/>
          <w:color w:val="FF0000"/>
          <w:szCs w:val="21"/>
        </w:rPr>
        <w:t>以U盘的形式单独包装并加贴封条</w:t>
      </w:r>
      <w:r>
        <w:rPr>
          <w:rFonts w:asciiTheme="minorEastAsia" w:hAnsiTheme="minorEastAsia" w:hint="eastAsia"/>
          <w:szCs w:val="21"/>
        </w:rPr>
        <w:t>。</w:t>
      </w:r>
    </w:p>
    <w:p w14:paraId="1C73BE0A" w14:textId="77777777" w:rsidR="00227E0C" w:rsidRDefault="00010F33">
      <w:pPr>
        <w:widowControl/>
        <w:spacing w:line="360" w:lineRule="exact"/>
        <w:jc w:val="left"/>
        <w:rPr>
          <w:rFonts w:asciiTheme="minorEastAsia" w:hAnsiTheme="minorEastAsia" w:hint="eastAsia"/>
          <w:szCs w:val="21"/>
        </w:rPr>
      </w:pPr>
      <w:r>
        <w:rPr>
          <w:rFonts w:asciiTheme="minorEastAsia" w:hAnsiTheme="minorEastAsia" w:hint="eastAsia"/>
          <w:szCs w:val="21"/>
        </w:rPr>
        <w:t>③投标人于投标文件目录前添加评分项目页码索引。</w:t>
      </w:r>
    </w:p>
    <w:p w14:paraId="1F4E4420" w14:textId="77777777" w:rsidR="00227E0C" w:rsidRDefault="00010F33">
      <w:pPr>
        <w:widowControl/>
        <w:spacing w:line="360" w:lineRule="exact"/>
        <w:jc w:val="left"/>
        <w:rPr>
          <w:rFonts w:asciiTheme="minorEastAsia" w:hAnsiTheme="minorEastAsia" w:hint="eastAsia"/>
          <w:bCs/>
          <w:szCs w:val="21"/>
        </w:rPr>
      </w:pPr>
      <w:r>
        <w:rPr>
          <w:rFonts w:asciiTheme="minorEastAsia" w:hAnsiTheme="minorEastAsia" w:hint="eastAsia"/>
          <w:bCs/>
          <w:szCs w:val="21"/>
        </w:rPr>
        <w:t>3．下列情况之一者，投标书（即投标）视为无效：</w:t>
      </w:r>
    </w:p>
    <w:p w14:paraId="189845D6" w14:textId="77777777" w:rsidR="00227E0C" w:rsidRDefault="00010F33">
      <w:pPr>
        <w:widowControl/>
        <w:spacing w:line="360" w:lineRule="exact"/>
        <w:jc w:val="left"/>
        <w:rPr>
          <w:rFonts w:asciiTheme="minorEastAsia" w:hAnsiTheme="minorEastAsia" w:hint="eastAsia"/>
          <w:bCs/>
          <w:szCs w:val="21"/>
        </w:rPr>
      </w:pPr>
      <w:r>
        <w:rPr>
          <w:rFonts w:asciiTheme="minorEastAsia" w:hAnsiTheme="minorEastAsia" w:hint="eastAsia"/>
          <w:bCs/>
          <w:szCs w:val="21"/>
        </w:rPr>
        <w:t>1）投标价高于预算价</w:t>
      </w:r>
    </w:p>
    <w:p w14:paraId="24BBDDCA" w14:textId="77777777" w:rsidR="00227E0C" w:rsidRDefault="00010F33">
      <w:pPr>
        <w:widowControl/>
        <w:spacing w:line="360" w:lineRule="exact"/>
        <w:jc w:val="left"/>
        <w:rPr>
          <w:rFonts w:asciiTheme="minorEastAsia" w:hAnsiTheme="minorEastAsia" w:hint="eastAsia"/>
          <w:bCs/>
          <w:szCs w:val="21"/>
        </w:rPr>
      </w:pPr>
      <w:r>
        <w:rPr>
          <w:rFonts w:asciiTheme="minorEastAsia" w:hAnsiTheme="minorEastAsia" w:hint="eastAsia"/>
          <w:bCs/>
          <w:szCs w:val="21"/>
        </w:rPr>
        <w:t>2）投标书未密封或逾期送达。</w:t>
      </w:r>
    </w:p>
    <w:p w14:paraId="563846F4" w14:textId="77777777" w:rsidR="00227E0C" w:rsidRDefault="00010F33">
      <w:pPr>
        <w:widowControl/>
        <w:spacing w:line="360" w:lineRule="exact"/>
        <w:jc w:val="left"/>
        <w:rPr>
          <w:rFonts w:asciiTheme="minorEastAsia" w:hAnsiTheme="minorEastAsia" w:hint="eastAsia"/>
          <w:bCs/>
          <w:szCs w:val="21"/>
        </w:rPr>
      </w:pPr>
      <w:r>
        <w:rPr>
          <w:rFonts w:asciiTheme="minorEastAsia" w:hAnsiTheme="minorEastAsia" w:hint="eastAsia"/>
          <w:bCs/>
          <w:szCs w:val="21"/>
        </w:rPr>
        <w:t>3）投标书未按规定加盖本单位公章。</w:t>
      </w:r>
    </w:p>
    <w:p w14:paraId="4806DDCD" w14:textId="77777777" w:rsidR="00227E0C" w:rsidRDefault="00010F33">
      <w:pPr>
        <w:widowControl/>
        <w:spacing w:line="360" w:lineRule="exact"/>
        <w:jc w:val="left"/>
        <w:rPr>
          <w:rFonts w:asciiTheme="minorEastAsia" w:hAnsiTheme="minorEastAsia" w:hint="eastAsia"/>
          <w:bCs/>
          <w:szCs w:val="21"/>
        </w:rPr>
      </w:pPr>
      <w:r>
        <w:rPr>
          <w:rFonts w:asciiTheme="minorEastAsia" w:hAnsiTheme="minorEastAsia" w:hint="eastAsia"/>
          <w:bCs/>
          <w:szCs w:val="21"/>
        </w:rPr>
        <w:t>4）法人代表未在法定代表人证明书</w:t>
      </w:r>
      <w:r>
        <w:rPr>
          <w:rFonts w:asciiTheme="minorEastAsia" w:hAnsiTheme="minorEastAsia" w:hint="eastAsia"/>
          <w:bCs/>
          <w:szCs w:val="21"/>
          <w:highlight w:val="yellow"/>
        </w:rPr>
        <w:t>上签字或盖</w:t>
      </w:r>
      <w:r>
        <w:rPr>
          <w:rFonts w:asciiTheme="minorEastAsia" w:hAnsiTheme="minorEastAsia" w:hint="eastAsia"/>
          <w:bCs/>
          <w:szCs w:val="21"/>
        </w:rPr>
        <w:t>章；法人代表、受委托人未在授权委托书上签字、盖章。</w:t>
      </w:r>
    </w:p>
    <w:p w14:paraId="4A77CF2C" w14:textId="77777777" w:rsidR="00227E0C" w:rsidRDefault="00010F33">
      <w:pPr>
        <w:widowControl/>
        <w:spacing w:line="360" w:lineRule="exact"/>
        <w:jc w:val="left"/>
        <w:rPr>
          <w:rFonts w:asciiTheme="minorEastAsia" w:hAnsiTheme="minorEastAsia" w:hint="eastAsia"/>
          <w:bCs/>
          <w:szCs w:val="21"/>
        </w:rPr>
      </w:pPr>
      <w:r>
        <w:rPr>
          <w:rFonts w:asciiTheme="minorEastAsia" w:hAnsiTheme="minorEastAsia" w:hint="eastAsia"/>
          <w:bCs/>
          <w:szCs w:val="21"/>
        </w:rPr>
        <w:t>5）对招标文件的相关要求无具体的承诺（如</w:t>
      </w:r>
      <w:r>
        <w:rPr>
          <w:rFonts w:asciiTheme="minorEastAsia" w:hAnsiTheme="minorEastAsia"/>
          <w:bCs/>
          <w:szCs w:val="21"/>
        </w:rPr>
        <w:t>未提供信用中国查询报告、未实质响应服务要求等</w:t>
      </w:r>
      <w:r>
        <w:rPr>
          <w:rFonts w:asciiTheme="minorEastAsia" w:hAnsiTheme="minorEastAsia" w:hint="eastAsia"/>
          <w:bCs/>
          <w:szCs w:val="21"/>
        </w:rPr>
        <w:t>）。</w:t>
      </w:r>
    </w:p>
    <w:p w14:paraId="7153B2AF" w14:textId="77777777" w:rsidR="00227E0C" w:rsidRDefault="00010F33">
      <w:pPr>
        <w:widowControl/>
        <w:spacing w:line="360" w:lineRule="exact"/>
        <w:jc w:val="left"/>
        <w:rPr>
          <w:rFonts w:asciiTheme="minorEastAsia" w:hAnsiTheme="minorEastAsia" w:hint="eastAsia"/>
          <w:bCs/>
          <w:szCs w:val="21"/>
        </w:rPr>
      </w:pPr>
      <w:r>
        <w:rPr>
          <w:rFonts w:asciiTheme="minorEastAsia" w:hAnsiTheme="minorEastAsia" w:hint="eastAsia"/>
          <w:bCs/>
          <w:szCs w:val="21"/>
        </w:rPr>
        <w:t>6）未按招标文件要求制作投标书。</w:t>
      </w:r>
    </w:p>
    <w:p w14:paraId="32FACC66" w14:textId="77777777" w:rsidR="00227E0C" w:rsidRDefault="00010F33">
      <w:pPr>
        <w:pStyle w:val="aa"/>
        <w:widowControl/>
        <w:numPr>
          <w:ilvl w:val="0"/>
          <w:numId w:val="2"/>
        </w:numPr>
        <w:spacing w:line="288" w:lineRule="auto"/>
        <w:ind w:firstLineChars="0"/>
        <w:jc w:val="left"/>
        <w:rPr>
          <w:rFonts w:asciiTheme="minorEastAsia" w:eastAsiaTheme="minorEastAsia" w:hAnsiTheme="minorEastAsia" w:hint="eastAsia"/>
          <w:szCs w:val="21"/>
        </w:rPr>
      </w:pPr>
      <w:r>
        <w:rPr>
          <w:rFonts w:asciiTheme="minorEastAsia" w:hAnsiTheme="minorEastAsia" w:hint="eastAsia"/>
          <w:bCs/>
          <w:szCs w:val="21"/>
        </w:rPr>
        <w:t>标书字迹模糊或内容自相矛盾。</w:t>
      </w:r>
    </w:p>
    <w:p w14:paraId="5A804363" w14:textId="77777777" w:rsidR="00227E0C" w:rsidRDefault="00010F33">
      <w:pPr>
        <w:spacing w:line="360" w:lineRule="auto"/>
        <w:jc w:val="left"/>
        <w:rPr>
          <w:rFonts w:ascii="宋体" w:hAnsi="宋体" w:hint="eastAsia"/>
          <w:b/>
          <w:szCs w:val="21"/>
        </w:rPr>
      </w:pPr>
      <w:r>
        <w:rPr>
          <w:rFonts w:ascii="宋体" w:hAnsi="宋体" w:hint="eastAsia"/>
          <w:b/>
          <w:szCs w:val="21"/>
        </w:rPr>
        <w:t>七、递交投标文件时间、投标截止时间、开标时间及地点：</w:t>
      </w:r>
    </w:p>
    <w:p w14:paraId="05A6211C" w14:textId="3FE8C275" w:rsidR="00227E0C" w:rsidRDefault="00010F33">
      <w:pPr>
        <w:widowControl/>
        <w:spacing w:line="288" w:lineRule="auto"/>
        <w:jc w:val="left"/>
        <w:rPr>
          <w:rFonts w:ascii="宋体" w:hAnsi="宋体" w:hint="eastAsia"/>
          <w:szCs w:val="21"/>
        </w:rPr>
      </w:pPr>
      <w:r>
        <w:rPr>
          <w:rFonts w:ascii="宋体" w:hAnsi="宋体" w:hint="eastAsia"/>
          <w:szCs w:val="21"/>
        </w:rPr>
        <w:t>1.递交投标文件时间地点：2024年8月</w:t>
      </w:r>
      <w:r w:rsidR="00FC473D">
        <w:rPr>
          <w:rFonts w:ascii="宋体" w:hAnsi="宋体" w:hint="eastAsia"/>
          <w:szCs w:val="21"/>
        </w:rPr>
        <w:t>15</w:t>
      </w:r>
      <w:r>
        <w:rPr>
          <w:rFonts w:ascii="宋体" w:hAnsi="宋体" w:hint="eastAsia"/>
          <w:szCs w:val="21"/>
        </w:rPr>
        <w:t>日8:30（北京时间），中仪大厦7层7024A会议室，递交文件截止时间：2024年8月</w:t>
      </w:r>
      <w:r w:rsidR="00FC473D">
        <w:rPr>
          <w:rFonts w:ascii="宋体" w:hAnsi="宋体" w:hint="eastAsia"/>
          <w:szCs w:val="21"/>
        </w:rPr>
        <w:t>15</w:t>
      </w:r>
      <w:r>
        <w:rPr>
          <w:rFonts w:ascii="宋体" w:hAnsi="宋体" w:hint="eastAsia"/>
          <w:szCs w:val="21"/>
        </w:rPr>
        <w:t>日 9:00逾期送达或未密封的投标文件恕不接受。</w:t>
      </w:r>
    </w:p>
    <w:p w14:paraId="5150D11D" w14:textId="4D557B7C" w:rsidR="00227E0C" w:rsidRDefault="00010F33">
      <w:pPr>
        <w:widowControl/>
        <w:spacing w:line="288" w:lineRule="auto"/>
        <w:jc w:val="left"/>
        <w:rPr>
          <w:rFonts w:ascii="宋体" w:hAnsi="宋体" w:hint="eastAsia"/>
          <w:szCs w:val="21"/>
        </w:rPr>
      </w:pPr>
      <w:r>
        <w:rPr>
          <w:rFonts w:ascii="宋体" w:hAnsi="宋体" w:hint="eastAsia"/>
          <w:szCs w:val="21"/>
        </w:rPr>
        <w:t>2.开标会议时间及地点： 2024年8月</w:t>
      </w:r>
      <w:r w:rsidR="00FC473D">
        <w:rPr>
          <w:rFonts w:ascii="宋体" w:hAnsi="宋体" w:hint="eastAsia"/>
          <w:szCs w:val="21"/>
        </w:rPr>
        <w:t>15</w:t>
      </w:r>
      <w:r>
        <w:rPr>
          <w:rFonts w:ascii="宋体" w:hAnsi="宋体" w:hint="eastAsia"/>
          <w:szCs w:val="21"/>
        </w:rPr>
        <w:t>日9:00分整（北京时间），中仪大厦7层7024A会议室。</w:t>
      </w:r>
    </w:p>
    <w:p w14:paraId="24732A3E" w14:textId="77777777" w:rsidR="00227E0C" w:rsidRDefault="00010F33">
      <w:pPr>
        <w:widowControl/>
        <w:spacing w:line="288" w:lineRule="auto"/>
        <w:jc w:val="left"/>
        <w:rPr>
          <w:rFonts w:ascii="宋体" w:hAnsi="宋体" w:hint="eastAsia"/>
          <w:szCs w:val="21"/>
        </w:rPr>
      </w:pPr>
      <w:r>
        <w:rPr>
          <w:rFonts w:ascii="宋体" w:hAnsi="宋体" w:hint="eastAsia"/>
          <w:szCs w:val="21"/>
        </w:rPr>
        <w:t>3.联系人：李老师 88317043</w:t>
      </w:r>
    </w:p>
    <w:p w14:paraId="712844CB" w14:textId="77777777" w:rsidR="00227E0C" w:rsidRDefault="00010F33">
      <w:pPr>
        <w:pStyle w:val="aa"/>
        <w:numPr>
          <w:ilvl w:val="0"/>
          <w:numId w:val="3"/>
        </w:numPr>
        <w:spacing w:line="360" w:lineRule="auto"/>
        <w:ind w:firstLineChars="0"/>
        <w:jc w:val="left"/>
        <w:rPr>
          <w:rFonts w:ascii="宋体" w:hAnsi="宋体" w:hint="eastAsia"/>
          <w:b/>
          <w:szCs w:val="21"/>
        </w:rPr>
      </w:pPr>
      <w:r>
        <w:rPr>
          <w:rFonts w:ascii="宋体" w:hAnsi="宋体" w:hint="eastAsia"/>
          <w:b/>
          <w:szCs w:val="21"/>
        </w:rPr>
        <w:t>评分细则</w:t>
      </w:r>
    </w:p>
    <w:p w14:paraId="30E40965" w14:textId="77777777" w:rsidR="00227E0C" w:rsidRDefault="00227E0C">
      <w:pPr>
        <w:widowControl/>
        <w:spacing w:line="288" w:lineRule="auto"/>
        <w:jc w:val="left"/>
        <w:rPr>
          <w:rFonts w:ascii="宋体" w:hAnsi="宋体" w:cs="宋体" w:hint="eastAsia"/>
          <w:b/>
          <w:bCs/>
          <w:kern w:val="0"/>
          <w:sz w:val="20"/>
          <w:szCs w:val="21"/>
        </w:rPr>
      </w:pPr>
    </w:p>
    <w:tbl>
      <w:tblPr>
        <w:tblW w:w="8730" w:type="dxa"/>
        <w:tblLayout w:type="fixed"/>
        <w:tblLook w:val="04A0" w:firstRow="1" w:lastRow="0" w:firstColumn="1" w:lastColumn="0" w:noHBand="0" w:noVBand="1"/>
      </w:tblPr>
      <w:tblGrid>
        <w:gridCol w:w="998"/>
        <w:gridCol w:w="998"/>
        <w:gridCol w:w="1506"/>
        <w:gridCol w:w="4992"/>
        <w:gridCol w:w="236"/>
      </w:tblGrid>
      <w:tr w:rsidR="00227E0C" w14:paraId="7F3300DE" w14:textId="77777777">
        <w:trPr>
          <w:gridAfter w:val="1"/>
          <w:wAfter w:w="236" w:type="dxa"/>
          <w:trHeight w:val="555"/>
        </w:trPr>
        <w:tc>
          <w:tcPr>
            <w:tcW w:w="998" w:type="dxa"/>
            <w:tcBorders>
              <w:top w:val="double" w:sz="6" w:space="0" w:color="000000"/>
              <w:left w:val="double" w:sz="6" w:space="0" w:color="000000"/>
              <w:bottom w:val="single" w:sz="8" w:space="0" w:color="000000"/>
              <w:right w:val="single" w:sz="8" w:space="0" w:color="000000"/>
            </w:tcBorders>
            <w:shd w:val="clear" w:color="auto" w:fill="auto"/>
            <w:vAlign w:val="center"/>
          </w:tcPr>
          <w:p w14:paraId="37494607" w14:textId="77777777" w:rsidR="00227E0C" w:rsidRDefault="00010F33">
            <w:pPr>
              <w:widowControl/>
              <w:rPr>
                <w:rFonts w:ascii="宋体" w:hAnsi="宋体" w:cs="宋体" w:hint="eastAsia"/>
                <w:color w:val="000000"/>
                <w:kern w:val="0"/>
                <w:sz w:val="22"/>
              </w:rPr>
            </w:pPr>
            <w:r>
              <w:rPr>
                <w:rFonts w:ascii="宋体" w:hAnsi="宋体" w:cs="宋体" w:hint="eastAsia"/>
                <w:color w:val="000000"/>
                <w:kern w:val="0"/>
                <w:sz w:val="22"/>
              </w:rPr>
              <w:t>序号</w:t>
            </w:r>
          </w:p>
        </w:tc>
        <w:tc>
          <w:tcPr>
            <w:tcW w:w="998" w:type="dxa"/>
            <w:tcBorders>
              <w:top w:val="double" w:sz="6" w:space="0" w:color="000000"/>
              <w:left w:val="nil"/>
              <w:bottom w:val="single" w:sz="8" w:space="0" w:color="000000"/>
              <w:right w:val="single" w:sz="8" w:space="0" w:color="000000"/>
            </w:tcBorders>
            <w:shd w:val="clear" w:color="auto" w:fill="auto"/>
            <w:vAlign w:val="center"/>
          </w:tcPr>
          <w:p w14:paraId="11104852" w14:textId="77777777" w:rsidR="00227E0C" w:rsidRDefault="00010F33">
            <w:pPr>
              <w:widowControl/>
              <w:rPr>
                <w:rFonts w:ascii="宋体" w:hAnsi="宋体" w:cs="宋体" w:hint="eastAsia"/>
                <w:color w:val="000000"/>
                <w:kern w:val="0"/>
                <w:sz w:val="22"/>
              </w:rPr>
            </w:pPr>
            <w:r>
              <w:rPr>
                <w:rFonts w:ascii="宋体" w:hAnsi="宋体" w:cs="宋体" w:hint="eastAsia"/>
                <w:color w:val="000000"/>
                <w:kern w:val="0"/>
                <w:sz w:val="22"/>
              </w:rPr>
              <w:t>分值</w:t>
            </w:r>
          </w:p>
        </w:tc>
        <w:tc>
          <w:tcPr>
            <w:tcW w:w="1506" w:type="dxa"/>
            <w:tcBorders>
              <w:top w:val="double" w:sz="6" w:space="0" w:color="000000"/>
              <w:left w:val="nil"/>
              <w:bottom w:val="single" w:sz="8" w:space="0" w:color="000000"/>
              <w:right w:val="single" w:sz="8" w:space="0" w:color="000000"/>
            </w:tcBorders>
            <w:shd w:val="clear" w:color="auto" w:fill="auto"/>
            <w:vAlign w:val="center"/>
          </w:tcPr>
          <w:p w14:paraId="38B33A18" w14:textId="77777777" w:rsidR="00227E0C" w:rsidRDefault="00010F33">
            <w:pPr>
              <w:widowControl/>
              <w:jc w:val="center"/>
              <w:rPr>
                <w:rFonts w:ascii="宋体" w:hAnsi="宋体" w:cs="宋体" w:hint="eastAsia"/>
                <w:color w:val="000000"/>
                <w:kern w:val="0"/>
                <w:sz w:val="22"/>
              </w:rPr>
            </w:pPr>
            <w:r>
              <w:rPr>
                <w:rFonts w:ascii="宋体" w:hAnsi="宋体" w:cs="宋体" w:hint="eastAsia"/>
                <w:color w:val="000000"/>
                <w:kern w:val="0"/>
                <w:sz w:val="22"/>
              </w:rPr>
              <w:t>评分因素分项</w:t>
            </w:r>
          </w:p>
        </w:tc>
        <w:tc>
          <w:tcPr>
            <w:tcW w:w="4992" w:type="dxa"/>
            <w:tcBorders>
              <w:top w:val="double" w:sz="6" w:space="0" w:color="000000"/>
              <w:left w:val="nil"/>
              <w:bottom w:val="single" w:sz="8" w:space="0" w:color="000000"/>
              <w:right w:val="double" w:sz="6" w:space="0" w:color="000000"/>
            </w:tcBorders>
            <w:shd w:val="clear" w:color="auto" w:fill="auto"/>
            <w:vAlign w:val="center"/>
          </w:tcPr>
          <w:p w14:paraId="4EC88F6C" w14:textId="77777777" w:rsidR="00227E0C" w:rsidRDefault="00010F33">
            <w:pPr>
              <w:widowControl/>
              <w:jc w:val="center"/>
              <w:rPr>
                <w:rFonts w:ascii="宋体" w:hAnsi="宋体" w:cs="宋体" w:hint="eastAsia"/>
                <w:color w:val="000000"/>
                <w:kern w:val="0"/>
                <w:sz w:val="22"/>
              </w:rPr>
            </w:pPr>
            <w:r>
              <w:rPr>
                <w:rFonts w:ascii="宋体" w:hAnsi="宋体" w:cs="宋体" w:hint="eastAsia"/>
                <w:color w:val="000000"/>
                <w:kern w:val="0"/>
                <w:sz w:val="22"/>
              </w:rPr>
              <w:t>评分标准</w:t>
            </w:r>
          </w:p>
        </w:tc>
      </w:tr>
      <w:tr w:rsidR="00227E0C" w14:paraId="70EDCEB9" w14:textId="77777777">
        <w:trPr>
          <w:gridAfter w:val="1"/>
          <w:wAfter w:w="236" w:type="dxa"/>
          <w:trHeight w:val="1399"/>
        </w:trPr>
        <w:tc>
          <w:tcPr>
            <w:tcW w:w="998" w:type="dxa"/>
            <w:tcBorders>
              <w:top w:val="nil"/>
              <w:left w:val="double" w:sz="6" w:space="0" w:color="000000"/>
              <w:bottom w:val="single" w:sz="8" w:space="0" w:color="000000"/>
              <w:right w:val="single" w:sz="8" w:space="0" w:color="000000"/>
            </w:tcBorders>
            <w:shd w:val="clear" w:color="auto" w:fill="auto"/>
            <w:vAlign w:val="center"/>
          </w:tcPr>
          <w:p w14:paraId="62B52E4C" w14:textId="77777777" w:rsidR="00227E0C" w:rsidRDefault="00010F33">
            <w:pPr>
              <w:widowControl/>
              <w:rPr>
                <w:rFonts w:ascii="宋体" w:hAnsi="宋体" w:cs="宋体" w:hint="eastAsia"/>
                <w:color w:val="000000"/>
                <w:kern w:val="0"/>
                <w:sz w:val="22"/>
              </w:rPr>
            </w:pPr>
            <w:r>
              <w:rPr>
                <w:rFonts w:ascii="宋体" w:hAnsi="宋体" w:cs="宋体" w:hint="eastAsia"/>
                <w:color w:val="000000"/>
                <w:kern w:val="0"/>
                <w:sz w:val="22"/>
              </w:rPr>
              <w:t>价格</w:t>
            </w:r>
          </w:p>
        </w:tc>
        <w:tc>
          <w:tcPr>
            <w:tcW w:w="998" w:type="dxa"/>
            <w:tcBorders>
              <w:top w:val="nil"/>
              <w:left w:val="single" w:sz="8" w:space="0" w:color="000000"/>
              <w:bottom w:val="single" w:sz="8" w:space="0" w:color="000000"/>
              <w:right w:val="single" w:sz="8" w:space="0" w:color="000000"/>
            </w:tcBorders>
            <w:shd w:val="clear" w:color="auto" w:fill="auto"/>
            <w:vAlign w:val="center"/>
          </w:tcPr>
          <w:p w14:paraId="5BBDF7F1" w14:textId="77777777" w:rsidR="00227E0C" w:rsidRDefault="00010F33">
            <w:pPr>
              <w:widowControl/>
              <w:jc w:val="center"/>
              <w:rPr>
                <w:rFonts w:ascii="宋体" w:hAnsi="宋体" w:cs="宋体" w:hint="eastAsia"/>
                <w:color w:val="000000"/>
                <w:kern w:val="0"/>
                <w:sz w:val="22"/>
              </w:rPr>
            </w:pPr>
            <w:r>
              <w:rPr>
                <w:rFonts w:ascii="宋体" w:hAnsi="宋体" w:cs="宋体" w:hint="eastAsia"/>
                <w:color w:val="000000"/>
                <w:kern w:val="0"/>
                <w:sz w:val="22"/>
              </w:rPr>
              <w:t>30</w:t>
            </w:r>
          </w:p>
        </w:tc>
        <w:tc>
          <w:tcPr>
            <w:tcW w:w="1506" w:type="dxa"/>
            <w:tcBorders>
              <w:top w:val="nil"/>
              <w:left w:val="single" w:sz="8" w:space="0" w:color="000000"/>
              <w:bottom w:val="single" w:sz="8" w:space="0" w:color="000000"/>
              <w:right w:val="single" w:sz="8" w:space="0" w:color="000000"/>
            </w:tcBorders>
            <w:shd w:val="clear" w:color="auto" w:fill="auto"/>
            <w:vAlign w:val="center"/>
          </w:tcPr>
          <w:p w14:paraId="21DDCCB1" w14:textId="77777777" w:rsidR="00227E0C" w:rsidRDefault="00010F33">
            <w:pPr>
              <w:widowControl/>
              <w:jc w:val="left"/>
              <w:rPr>
                <w:rFonts w:ascii="宋体" w:hAnsi="宋体" w:cs="宋体" w:hint="eastAsia"/>
                <w:color w:val="000000"/>
                <w:kern w:val="0"/>
                <w:sz w:val="22"/>
              </w:rPr>
            </w:pPr>
            <w:r>
              <w:rPr>
                <w:rFonts w:ascii="宋体" w:hAnsi="宋体" w:cs="宋体" w:hint="eastAsia"/>
                <w:color w:val="000000"/>
                <w:kern w:val="0"/>
                <w:sz w:val="22"/>
              </w:rPr>
              <w:t>评标价格</w:t>
            </w:r>
          </w:p>
        </w:tc>
        <w:tc>
          <w:tcPr>
            <w:tcW w:w="4992" w:type="dxa"/>
            <w:tcBorders>
              <w:top w:val="nil"/>
              <w:left w:val="nil"/>
              <w:bottom w:val="single" w:sz="8" w:space="0" w:color="000000"/>
              <w:right w:val="double" w:sz="6" w:space="0" w:color="000000"/>
            </w:tcBorders>
            <w:shd w:val="clear" w:color="auto" w:fill="auto"/>
            <w:vAlign w:val="center"/>
          </w:tcPr>
          <w:p w14:paraId="55026A9B" w14:textId="77777777" w:rsidR="00227E0C" w:rsidRDefault="00010F33">
            <w:pPr>
              <w:widowControl/>
              <w:rPr>
                <w:rFonts w:ascii="宋体" w:hAnsi="宋体" w:cs="宋体" w:hint="eastAsia"/>
                <w:color w:val="000000"/>
                <w:kern w:val="0"/>
                <w:sz w:val="22"/>
              </w:rPr>
            </w:pPr>
            <w:r>
              <w:rPr>
                <w:rFonts w:ascii="宋体" w:hAnsi="宋体" w:cs="宋体" w:hint="eastAsia"/>
                <w:color w:val="000000"/>
                <w:kern w:val="0"/>
                <w:sz w:val="22"/>
              </w:rPr>
              <w:t>评标价格分数</w:t>
            </w:r>
            <w:r>
              <w:rPr>
                <w:rFonts w:ascii="Calibri" w:hAnsi="Calibri" w:cs="Calibri"/>
                <w:color w:val="000000"/>
                <w:kern w:val="0"/>
                <w:sz w:val="22"/>
              </w:rPr>
              <w:t>=</w:t>
            </w:r>
            <w:r>
              <w:rPr>
                <w:rFonts w:ascii="宋体" w:hAnsi="宋体" w:cs="宋体" w:hint="eastAsia"/>
                <w:color w:val="000000"/>
                <w:kern w:val="0"/>
                <w:sz w:val="22"/>
              </w:rPr>
              <w:t>（评标基准价</w:t>
            </w:r>
            <w:r>
              <w:rPr>
                <w:rFonts w:ascii="Calibri" w:hAnsi="Calibri" w:cs="Calibri"/>
                <w:color w:val="000000"/>
                <w:kern w:val="0"/>
                <w:sz w:val="22"/>
              </w:rPr>
              <w:t>/</w:t>
            </w:r>
            <w:r>
              <w:rPr>
                <w:rFonts w:ascii="宋体" w:hAnsi="宋体" w:cs="宋体" w:hint="eastAsia"/>
                <w:color w:val="000000"/>
                <w:kern w:val="0"/>
                <w:sz w:val="22"/>
              </w:rPr>
              <w:t>投标报价）</w:t>
            </w:r>
            <w:r>
              <w:rPr>
                <w:rFonts w:ascii="Calibri" w:hAnsi="Calibri" w:cs="Calibri"/>
                <w:color w:val="000000"/>
                <w:kern w:val="0"/>
                <w:sz w:val="22"/>
              </w:rPr>
              <w:t>×</w:t>
            </w:r>
            <w:r>
              <w:rPr>
                <w:rFonts w:ascii="宋体" w:hAnsi="宋体" w:cs="宋体" w:hint="eastAsia"/>
                <w:color w:val="000000"/>
                <w:kern w:val="0"/>
                <w:sz w:val="22"/>
              </w:rPr>
              <w:t>价格权重（</w:t>
            </w:r>
            <w:r>
              <w:rPr>
                <w:rFonts w:ascii="Calibri" w:hAnsi="Calibri" w:cs="Calibri" w:hint="eastAsia"/>
                <w:color w:val="000000"/>
                <w:kern w:val="0"/>
                <w:sz w:val="22"/>
              </w:rPr>
              <w:t>3</w:t>
            </w:r>
            <w:r>
              <w:rPr>
                <w:rFonts w:ascii="Calibri" w:hAnsi="Calibri" w:cs="Calibri"/>
                <w:color w:val="000000"/>
                <w:kern w:val="0"/>
                <w:sz w:val="22"/>
              </w:rPr>
              <w:t>0%</w:t>
            </w:r>
            <w:r>
              <w:rPr>
                <w:rFonts w:ascii="宋体" w:hAnsi="宋体" w:cs="宋体" w:hint="eastAsia"/>
                <w:color w:val="000000"/>
                <w:kern w:val="0"/>
                <w:sz w:val="22"/>
              </w:rPr>
              <w:t>）</w:t>
            </w:r>
            <w:r>
              <w:rPr>
                <w:rFonts w:ascii="Calibri" w:eastAsia="等线" w:hAnsi="Calibri" w:cs="Calibri"/>
                <w:color w:val="000000"/>
                <w:kern w:val="0"/>
                <w:sz w:val="22"/>
              </w:rPr>
              <w:t>×100</w:t>
            </w:r>
          </w:p>
          <w:p w14:paraId="58C0A103" w14:textId="77777777" w:rsidR="00227E0C" w:rsidRDefault="00010F33">
            <w:pPr>
              <w:widowControl/>
              <w:jc w:val="left"/>
              <w:rPr>
                <w:rFonts w:ascii="宋体" w:hAnsi="宋体" w:cs="宋体" w:hint="eastAsia"/>
                <w:color w:val="000000"/>
                <w:kern w:val="0"/>
                <w:sz w:val="22"/>
              </w:rPr>
            </w:pPr>
            <w:r>
              <w:rPr>
                <w:rFonts w:ascii="宋体" w:hAnsi="宋体" w:cs="宋体" w:hint="eastAsia"/>
                <w:color w:val="000000"/>
                <w:kern w:val="0"/>
                <w:sz w:val="22"/>
              </w:rPr>
              <w:t>备注：实质性响应招标文件要求且价格 低的投标报价为评标基准价</w:t>
            </w:r>
          </w:p>
        </w:tc>
      </w:tr>
      <w:tr w:rsidR="00227E0C" w14:paraId="46015285" w14:textId="77777777">
        <w:trPr>
          <w:gridAfter w:val="1"/>
          <w:wAfter w:w="236" w:type="dxa"/>
          <w:trHeight w:val="818"/>
        </w:trPr>
        <w:tc>
          <w:tcPr>
            <w:tcW w:w="998" w:type="dxa"/>
            <w:vMerge w:val="restart"/>
            <w:tcBorders>
              <w:top w:val="nil"/>
              <w:left w:val="double" w:sz="6" w:space="0" w:color="000000"/>
              <w:bottom w:val="single" w:sz="8" w:space="0" w:color="000000"/>
              <w:right w:val="single" w:sz="8" w:space="0" w:color="000000"/>
            </w:tcBorders>
            <w:shd w:val="clear" w:color="auto" w:fill="auto"/>
            <w:vAlign w:val="center"/>
          </w:tcPr>
          <w:p w14:paraId="6E2078DA" w14:textId="77777777" w:rsidR="00227E0C" w:rsidRDefault="00010F33">
            <w:pPr>
              <w:widowControl/>
              <w:jc w:val="center"/>
              <w:rPr>
                <w:rFonts w:ascii="宋体" w:hAnsi="宋体" w:cs="宋体" w:hint="eastAsia"/>
                <w:color w:val="000000"/>
                <w:kern w:val="0"/>
                <w:sz w:val="22"/>
              </w:rPr>
            </w:pPr>
            <w:r>
              <w:rPr>
                <w:rFonts w:ascii="宋体" w:hAnsi="宋体" w:cs="宋体" w:hint="eastAsia"/>
                <w:color w:val="000000"/>
                <w:kern w:val="0"/>
                <w:sz w:val="22"/>
              </w:rPr>
              <w:t>商务部分</w:t>
            </w:r>
          </w:p>
        </w:tc>
        <w:tc>
          <w:tcPr>
            <w:tcW w:w="998" w:type="dxa"/>
            <w:vMerge w:val="restart"/>
            <w:tcBorders>
              <w:top w:val="nil"/>
              <w:left w:val="single" w:sz="8" w:space="0" w:color="000000"/>
              <w:bottom w:val="single" w:sz="8" w:space="0" w:color="000000"/>
              <w:right w:val="single" w:sz="8" w:space="0" w:color="000000"/>
            </w:tcBorders>
            <w:shd w:val="clear" w:color="auto" w:fill="auto"/>
            <w:vAlign w:val="center"/>
          </w:tcPr>
          <w:p w14:paraId="6EC947E4" w14:textId="77777777" w:rsidR="00227E0C" w:rsidRDefault="00010F33">
            <w:pPr>
              <w:widowControl/>
              <w:jc w:val="center"/>
              <w:rPr>
                <w:rFonts w:ascii="Calibri" w:eastAsia="等线" w:hAnsi="Calibri" w:cs="Calibri"/>
                <w:color w:val="000000"/>
                <w:kern w:val="0"/>
                <w:sz w:val="22"/>
              </w:rPr>
            </w:pPr>
            <w:r>
              <w:rPr>
                <w:rFonts w:ascii="Calibri" w:eastAsia="等线" w:hAnsi="Calibri" w:cs="Calibri"/>
                <w:color w:val="000000"/>
                <w:kern w:val="0"/>
                <w:sz w:val="22"/>
              </w:rPr>
              <w:t>1</w:t>
            </w:r>
            <w:r>
              <w:rPr>
                <w:rFonts w:ascii="Calibri" w:eastAsia="等线" w:hAnsi="Calibri" w:cs="Calibri" w:hint="eastAsia"/>
                <w:color w:val="000000"/>
                <w:kern w:val="0"/>
                <w:sz w:val="22"/>
              </w:rPr>
              <w:t>0</w:t>
            </w:r>
          </w:p>
        </w:tc>
        <w:tc>
          <w:tcPr>
            <w:tcW w:w="1506" w:type="dxa"/>
            <w:vMerge w:val="restart"/>
            <w:tcBorders>
              <w:top w:val="nil"/>
              <w:left w:val="single" w:sz="8" w:space="0" w:color="000000"/>
              <w:bottom w:val="single" w:sz="8" w:space="0" w:color="000000"/>
              <w:right w:val="single" w:sz="8" w:space="0" w:color="000000"/>
            </w:tcBorders>
            <w:shd w:val="clear" w:color="auto" w:fill="auto"/>
            <w:vAlign w:val="center"/>
          </w:tcPr>
          <w:p w14:paraId="3AD7EA0B" w14:textId="77777777" w:rsidR="00227E0C" w:rsidRDefault="00010F33">
            <w:pPr>
              <w:widowControl/>
              <w:jc w:val="center"/>
              <w:rPr>
                <w:rFonts w:ascii="宋体" w:hAnsi="宋体" w:cs="宋体" w:hint="eastAsia"/>
                <w:color w:val="000000"/>
                <w:kern w:val="0"/>
                <w:sz w:val="22"/>
              </w:rPr>
            </w:pPr>
            <w:r>
              <w:rPr>
                <w:rFonts w:ascii="宋体" w:hAnsi="宋体" w:cs="宋体" w:hint="eastAsia"/>
                <w:color w:val="000000"/>
                <w:kern w:val="0"/>
                <w:sz w:val="22"/>
              </w:rPr>
              <w:t>投标人完成类似项目业绩情况（10分）</w:t>
            </w:r>
          </w:p>
        </w:tc>
        <w:tc>
          <w:tcPr>
            <w:tcW w:w="4992" w:type="dxa"/>
            <w:vMerge w:val="restart"/>
            <w:tcBorders>
              <w:top w:val="nil"/>
              <w:left w:val="single" w:sz="8" w:space="0" w:color="000000"/>
              <w:bottom w:val="single" w:sz="8" w:space="0" w:color="000000"/>
              <w:right w:val="double" w:sz="6" w:space="0" w:color="000000"/>
            </w:tcBorders>
            <w:shd w:val="clear" w:color="auto" w:fill="auto"/>
            <w:vAlign w:val="center"/>
          </w:tcPr>
          <w:p w14:paraId="083A7759" w14:textId="77777777" w:rsidR="00227E0C" w:rsidRDefault="00010F33">
            <w:pPr>
              <w:widowControl/>
              <w:jc w:val="left"/>
              <w:rPr>
                <w:rFonts w:ascii="宋体" w:hAnsi="宋体" w:cs="宋体" w:hint="eastAsia"/>
                <w:color w:val="000000"/>
                <w:kern w:val="0"/>
                <w:sz w:val="22"/>
              </w:rPr>
            </w:pPr>
            <w:r>
              <w:rPr>
                <w:rFonts w:ascii="宋体" w:hAnsi="宋体" w:cs="宋体" w:hint="eastAsia"/>
                <w:color w:val="000000"/>
                <w:kern w:val="0"/>
                <w:sz w:val="22"/>
              </w:rPr>
              <w:t>根据投标人近五年（</w:t>
            </w:r>
            <w:r w:rsidR="00FA65F9">
              <w:rPr>
                <w:rFonts w:ascii="Calibri" w:hAnsi="Calibri" w:cs="Calibri"/>
                <w:color w:val="000000"/>
                <w:kern w:val="0"/>
                <w:sz w:val="22"/>
              </w:rPr>
              <w:t>20</w:t>
            </w:r>
            <w:r w:rsidR="00FA65F9">
              <w:rPr>
                <w:rFonts w:ascii="Calibri" w:hAnsi="Calibri" w:cs="Calibri" w:hint="eastAsia"/>
                <w:color w:val="000000"/>
                <w:kern w:val="0"/>
                <w:sz w:val="22"/>
              </w:rPr>
              <w:t>21</w:t>
            </w:r>
            <w:r>
              <w:rPr>
                <w:rFonts w:ascii="Calibri" w:hAnsi="Calibri" w:cs="Calibri"/>
                <w:color w:val="000000"/>
                <w:kern w:val="0"/>
                <w:sz w:val="22"/>
              </w:rPr>
              <w:t xml:space="preserve"> </w:t>
            </w:r>
            <w:r>
              <w:rPr>
                <w:rFonts w:ascii="宋体" w:hAnsi="宋体" w:cs="宋体" w:hint="eastAsia"/>
                <w:color w:val="000000"/>
                <w:kern w:val="0"/>
                <w:sz w:val="22"/>
              </w:rPr>
              <w:t xml:space="preserve">年 </w:t>
            </w:r>
            <w:r w:rsidR="000963B8">
              <w:rPr>
                <w:rFonts w:ascii="Calibri" w:hAnsi="Calibri" w:cs="Calibri" w:hint="eastAsia"/>
                <w:color w:val="000000"/>
                <w:kern w:val="0"/>
                <w:sz w:val="22"/>
              </w:rPr>
              <w:t>1</w:t>
            </w:r>
            <w:r>
              <w:rPr>
                <w:rFonts w:ascii="Calibri" w:hAnsi="Calibri" w:cs="Calibri"/>
                <w:color w:val="000000"/>
                <w:kern w:val="0"/>
                <w:sz w:val="22"/>
              </w:rPr>
              <w:t xml:space="preserve"> </w:t>
            </w:r>
            <w:r>
              <w:rPr>
                <w:rFonts w:ascii="宋体" w:hAnsi="宋体" w:cs="宋体" w:hint="eastAsia"/>
                <w:color w:val="000000"/>
                <w:kern w:val="0"/>
                <w:sz w:val="22"/>
              </w:rPr>
              <w:t>月至今）中国境内类似项目业绩进行评价，（须提供合同首页、合同金额页、盖章页复印件并加盖本单位公章），提供一个得2分， 最多10分。</w:t>
            </w:r>
          </w:p>
        </w:tc>
      </w:tr>
      <w:tr w:rsidR="00227E0C" w14:paraId="27849690" w14:textId="77777777">
        <w:trPr>
          <w:trHeight w:val="278"/>
        </w:trPr>
        <w:tc>
          <w:tcPr>
            <w:tcW w:w="998" w:type="dxa"/>
            <w:vMerge/>
            <w:tcBorders>
              <w:top w:val="nil"/>
              <w:left w:val="double" w:sz="6" w:space="0" w:color="000000"/>
              <w:bottom w:val="single" w:sz="8" w:space="0" w:color="000000"/>
              <w:right w:val="single" w:sz="8" w:space="0" w:color="000000"/>
            </w:tcBorders>
            <w:vAlign w:val="center"/>
          </w:tcPr>
          <w:p w14:paraId="3BC79334" w14:textId="77777777" w:rsidR="00227E0C" w:rsidRDefault="00227E0C">
            <w:pPr>
              <w:widowControl/>
              <w:jc w:val="left"/>
              <w:rPr>
                <w:rFonts w:ascii="宋体" w:hAnsi="宋体" w:cs="宋体" w:hint="eastAsia"/>
                <w:color w:val="000000"/>
                <w:kern w:val="0"/>
                <w:sz w:val="22"/>
              </w:rPr>
            </w:pPr>
          </w:p>
        </w:tc>
        <w:tc>
          <w:tcPr>
            <w:tcW w:w="998" w:type="dxa"/>
            <w:vMerge/>
            <w:tcBorders>
              <w:top w:val="nil"/>
              <w:left w:val="single" w:sz="8" w:space="0" w:color="000000"/>
              <w:bottom w:val="single" w:sz="8" w:space="0" w:color="000000"/>
              <w:right w:val="single" w:sz="8" w:space="0" w:color="000000"/>
            </w:tcBorders>
            <w:vAlign w:val="center"/>
          </w:tcPr>
          <w:p w14:paraId="72671864" w14:textId="77777777" w:rsidR="00227E0C" w:rsidRDefault="00227E0C">
            <w:pPr>
              <w:widowControl/>
              <w:jc w:val="left"/>
              <w:rPr>
                <w:rFonts w:ascii="Calibri" w:eastAsia="等线" w:hAnsi="Calibri" w:cs="Calibri"/>
                <w:color w:val="000000"/>
                <w:kern w:val="0"/>
                <w:sz w:val="22"/>
              </w:rPr>
            </w:pPr>
          </w:p>
        </w:tc>
        <w:tc>
          <w:tcPr>
            <w:tcW w:w="1506" w:type="dxa"/>
            <w:vMerge/>
            <w:tcBorders>
              <w:top w:val="nil"/>
              <w:left w:val="single" w:sz="8" w:space="0" w:color="000000"/>
              <w:bottom w:val="single" w:sz="8" w:space="0" w:color="000000"/>
              <w:right w:val="single" w:sz="8" w:space="0" w:color="000000"/>
            </w:tcBorders>
            <w:vAlign w:val="center"/>
          </w:tcPr>
          <w:p w14:paraId="781FA0BF" w14:textId="77777777" w:rsidR="00227E0C" w:rsidRDefault="00227E0C">
            <w:pPr>
              <w:widowControl/>
              <w:jc w:val="left"/>
              <w:rPr>
                <w:rFonts w:ascii="宋体" w:hAnsi="宋体" w:cs="宋体" w:hint="eastAsia"/>
                <w:color w:val="000000"/>
                <w:kern w:val="0"/>
                <w:sz w:val="22"/>
              </w:rPr>
            </w:pPr>
          </w:p>
        </w:tc>
        <w:tc>
          <w:tcPr>
            <w:tcW w:w="4992" w:type="dxa"/>
            <w:vMerge/>
            <w:tcBorders>
              <w:top w:val="nil"/>
              <w:left w:val="single" w:sz="8" w:space="0" w:color="000000"/>
              <w:bottom w:val="single" w:sz="8" w:space="0" w:color="000000"/>
              <w:right w:val="double" w:sz="6" w:space="0" w:color="000000"/>
            </w:tcBorders>
            <w:vAlign w:val="center"/>
          </w:tcPr>
          <w:p w14:paraId="7066B94B" w14:textId="77777777" w:rsidR="00227E0C" w:rsidRDefault="00227E0C">
            <w:pPr>
              <w:widowControl/>
              <w:jc w:val="left"/>
              <w:rPr>
                <w:rFonts w:ascii="宋体" w:hAnsi="宋体" w:cs="宋体" w:hint="eastAsia"/>
                <w:color w:val="000000"/>
                <w:kern w:val="0"/>
                <w:sz w:val="22"/>
              </w:rPr>
            </w:pPr>
          </w:p>
        </w:tc>
        <w:tc>
          <w:tcPr>
            <w:tcW w:w="236" w:type="dxa"/>
            <w:tcBorders>
              <w:top w:val="nil"/>
              <w:left w:val="nil"/>
              <w:bottom w:val="nil"/>
              <w:right w:val="nil"/>
            </w:tcBorders>
            <w:shd w:val="clear" w:color="auto" w:fill="auto"/>
            <w:noWrap/>
            <w:vAlign w:val="center"/>
          </w:tcPr>
          <w:p w14:paraId="2FDF6078" w14:textId="77777777" w:rsidR="00227E0C" w:rsidRDefault="00227E0C">
            <w:pPr>
              <w:widowControl/>
              <w:jc w:val="center"/>
              <w:rPr>
                <w:rFonts w:ascii="宋体" w:hAnsi="宋体" w:cs="宋体" w:hint="eastAsia"/>
                <w:color w:val="000000"/>
                <w:kern w:val="0"/>
                <w:sz w:val="22"/>
              </w:rPr>
            </w:pPr>
          </w:p>
        </w:tc>
      </w:tr>
      <w:tr w:rsidR="00227E0C" w14:paraId="7C78B098" w14:textId="77777777">
        <w:trPr>
          <w:trHeight w:val="278"/>
        </w:trPr>
        <w:tc>
          <w:tcPr>
            <w:tcW w:w="998" w:type="dxa"/>
            <w:vMerge/>
            <w:tcBorders>
              <w:top w:val="nil"/>
              <w:left w:val="double" w:sz="6" w:space="0" w:color="000000"/>
              <w:bottom w:val="single" w:sz="8" w:space="0" w:color="000000"/>
              <w:right w:val="single" w:sz="8" w:space="0" w:color="000000"/>
            </w:tcBorders>
            <w:vAlign w:val="center"/>
          </w:tcPr>
          <w:p w14:paraId="2490EA48" w14:textId="77777777" w:rsidR="00227E0C" w:rsidRDefault="00227E0C">
            <w:pPr>
              <w:widowControl/>
              <w:jc w:val="left"/>
              <w:rPr>
                <w:rFonts w:ascii="宋体" w:hAnsi="宋体" w:cs="宋体" w:hint="eastAsia"/>
                <w:color w:val="000000"/>
                <w:kern w:val="0"/>
                <w:sz w:val="22"/>
              </w:rPr>
            </w:pPr>
          </w:p>
        </w:tc>
        <w:tc>
          <w:tcPr>
            <w:tcW w:w="998" w:type="dxa"/>
            <w:vMerge/>
            <w:tcBorders>
              <w:top w:val="nil"/>
              <w:left w:val="single" w:sz="8" w:space="0" w:color="000000"/>
              <w:bottom w:val="single" w:sz="8" w:space="0" w:color="000000"/>
              <w:right w:val="single" w:sz="8" w:space="0" w:color="000000"/>
            </w:tcBorders>
            <w:vAlign w:val="center"/>
          </w:tcPr>
          <w:p w14:paraId="66788912" w14:textId="77777777" w:rsidR="00227E0C" w:rsidRDefault="00227E0C">
            <w:pPr>
              <w:widowControl/>
              <w:jc w:val="left"/>
              <w:rPr>
                <w:rFonts w:ascii="Calibri" w:eastAsia="等线" w:hAnsi="Calibri" w:cs="Calibri"/>
                <w:color w:val="000000"/>
                <w:kern w:val="0"/>
                <w:sz w:val="22"/>
              </w:rPr>
            </w:pPr>
          </w:p>
        </w:tc>
        <w:tc>
          <w:tcPr>
            <w:tcW w:w="1506" w:type="dxa"/>
            <w:vMerge/>
            <w:tcBorders>
              <w:top w:val="nil"/>
              <w:left w:val="single" w:sz="8" w:space="0" w:color="000000"/>
              <w:bottom w:val="single" w:sz="8" w:space="0" w:color="000000"/>
              <w:right w:val="single" w:sz="8" w:space="0" w:color="000000"/>
            </w:tcBorders>
            <w:vAlign w:val="center"/>
          </w:tcPr>
          <w:p w14:paraId="392F6B3B" w14:textId="77777777" w:rsidR="00227E0C" w:rsidRDefault="00227E0C">
            <w:pPr>
              <w:widowControl/>
              <w:jc w:val="left"/>
              <w:rPr>
                <w:rFonts w:ascii="宋体" w:hAnsi="宋体" w:cs="宋体" w:hint="eastAsia"/>
                <w:color w:val="000000"/>
                <w:kern w:val="0"/>
                <w:sz w:val="22"/>
              </w:rPr>
            </w:pPr>
          </w:p>
        </w:tc>
        <w:tc>
          <w:tcPr>
            <w:tcW w:w="4992" w:type="dxa"/>
            <w:vMerge/>
            <w:tcBorders>
              <w:top w:val="nil"/>
              <w:left w:val="single" w:sz="8" w:space="0" w:color="000000"/>
              <w:bottom w:val="single" w:sz="8" w:space="0" w:color="000000"/>
              <w:right w:val="double" w:sz="6" w:space="0" w:color="000000"/>
            </w:tcBorders>
            <w:vAlign w:val="center"/>
          </w:tcPr>
          <w:p w14:paraId="6B317B4A" w14:textId="77777777" w:rsidR="00227E0C" w:rsidRDefault="00227E0C">
            <w:pPr>
              <w:widowControl/>
              <w:jc w:val="left"/>
              <w:rPr>
                <w:rFonts w:ascii="宋体" w:hAnsi="宋体" w:cs="宋体" w:hint="eastAsia"/>
                <w:color w:val="000000"/>
                <w:kern w:val="0"/>
                <w:sz w:val="22"/>
              </w:rPr>
            </w:pPr>
          </w:p>
        </w:tc>
        <w:tc>
          <w:tcPr>
            <w:tcW w:w="236" w:type="dxa"/>
            <w:tcBorders>
              <w:top w:val="nil"/>
              <w:left w:val="nil"/>
              <w:bottom w:val="nil"/>
              <w:right w:val="nil"/>
            </w:tcBorders>
            <w:shd w:val="clear" w:color="auto" w:fill="auto"/>
            <w:noWrap/>
            <w:vAlign w:val="center"/>
          </w:tcPr>
          <w:p w14:paraId="6453C350" w14:textId="77777777" w:rsidR="00227E0C" w:rsidRDefault="00227E0C">
            <w:pPr>
              <w:widowControl/>
              <w:jc w:val="left"/>
              <w:rPr>
                <w:rFonts w:eastAsia="Times New Roman"/>
                <w:kern w:val="0"/>
                <w:sz w:val="20"/>
              </w:rPr>
            </w:pPr>
          </w:p>
        </w:tc>
      </w:tr>
      <w:tr w:rsidR="00227E0C" w14:paraId="06A43C0A" w14:textId="77777777">
        <w:trPr>
          <w:trHeight w:val="122"/>
        </w:trPr>
        <w:tc>
          <w:tcPr>
            <w:tcW w:w="998" w:type="dxa"/>
            <w:vMerge/>
            <w:tcBorders>
              <w:top w:val="nil"/>
              <w:left w:val="double" w:sz="6" w:space="0" w:color="000000"/>
              <w:bottom w:val="single" w:sz="8" w:space="0" w:color="000000"/>
              <w:right w:val="single" w:sz="8" w:space="0" w:color="000000"/>
            </w:tcBorders>
            <w:vAlign w:val="center"/>
          </w:tcPr>
          <w:p w14:paraId="3D1BC3EF" w14:textId="77777777" w:rsidR="00227E0C" w:rsidRDefault="00227E0C">
            <w:pPr>
              <w:widowControl/>
              <w:jc w:val="left"/>
              <w:rPr>
                <w:rFonts w:ascii="宋体" w:hAnsi="宋体" w:cs="宋体" w:hint="eastAsia"/>
                <w:color w:val="000000"/>
                <w:kern w:val="0"/>
                <w:sz w:val="22"/>
              </w:rPr>
            </w:pPr>
          </w:p>
        </w:tc>
        <w:tc>
          <w:tcPr>
            <w:tcW w:w="998" w:type="dxa"/>
            <w:vMerge/>
            <w:tcBorders>
              <w:top w:val="nil"/>
              <w:left w:val="single" w:sz="8" w:space="0" w:color="000000"/>
              <w:bottom w:val="single" w:sz="8" w:space="0" w:color="000000"/>
              <w:right w:val="single" w:sz="8" w:space="0" w:color="000000"/>
            </w:tcBorders>
            <w:vAlign w:val="center"/>
          </w:tcPr>
          <w:p w14:paraId="6D388675" w14:textId="77777777" w:rsidR="00227E0C" w:rsidRDefault="00227E0C">
            <w:pPr>
              <w:widowControl/>
              <w:jc w:val="left"/>
              <w:rPr>
                <w:rFonts w:ascii="Calibri" w:eastAsia="等线" w:hAnsi="Calibri" w:cs="Calibri"/>
                <w:color w:val="000000"/>
                <w:kern w:val="0"/>
                <w:sz w:val="22"/>
              </w:rPr>
            </w:pPr>
          </w:p>
        </w:tc>
        <w:tc>
          <w:tcPr>
            <w:tcW w:w="1506" w:type="dxa"/>
            <w:vMerge/>
            <w:tcBorders>
              <w:top w:val="nil"/>
              <w:left w:val="single" w:sz="8" w:space="0" w:color="000000"/>
              <w:bottom w:val="single" w:sz="8" w:space="0" w:color="000000"/>
              <w:right w:val="single" w:sz="8" w:space="0" w:color="000000"/>
            </w:tcBorders>
            <w:vAlign w:val="center"/>
          </w:tcPr>
          <w:p w14:paraId="2C8B2028" w14:textId="77777777" w:rsidR="00227E0C" w:rsidRDefault="00227E0C">
            <w:pPr>
              <w:widowControl/>
              <w:jc w:val="left"/>
              <w:rPr>
                <w:rFonts w:ascii="宋体" w:hAnsi="宋体" w:cs="宋体" w:hint="eastAsia"/>
                <w:color w:val="000000"/>
                <w:kern w:val="0"/>
                <w:sz w:val="22"/>
              </w:rPr>
            </w:pPr>
          </w:p>
        </w:tc>
        <w:tc>
          <w:tcPr>
            <w:tcW w:w="4992" w:type="dxa"/>
            <w:vMerge/>
            <w:tcBorders>
              <w:top w:val="nil"/>
              <w:left w:val="single" w:sz="8" w:space="0" w:color="000000"/>
              <w:bottom w:val="single" w:sz="8" w:space="0" w:color="000000"/>
              <w:right w:val="double" w:sz="6" w:space="0" w:color="000000"/>
            </w:tcBorders>
            <w:vAlign w:val="center"/>
          </w:tcPr>
          <w:p w14:paraId="705D5680" w14:textId="77777777" w:rsidR="00227E0C" w:rsidRDefault="00227E0C">
            <w:pPr>
              <w:widowControl/>
              <w:jc w:val="left"/>
              <w:rPr>
                <w:rFonts w:ascii="宋体" w:hAnsi="宋体" w:cs="宋体" w:hint="eastAsia"/>
                <w:color w:val="000000"/>
                <w:kern w:val="0"/>
                <w:sz w:val="22"/>
              </w:rPr>
            </w:pPr>
          </w:p>
        </w:tc>
        <w:tc>
          <w:tcPr>
            <w:tcW w:w="236" w:type="dxa"/>
            <w:tcBorders>
              <w:top w:val="nil"/>
              <w:left w:val="nil"/>
              <w:bottom w:val="nil"/>
              <w:right w:val="nil"/>
            </w:tcBorders>
            <w:shd w:val="clear" w:color="auto" w:fill="auto"/>
            <w:noWrap/>
            <w:vAlign w:val="center"/>
          </w:tcPr>
          <w:p w14:paraId="47CC60A4" w14:textId="77777777" w:rsidR="00227E0C" w:rsidRDefault="00227E0C">
            <w:pPr>
              <w:widowControl/>
              <w:jc w:val="left"/>
              <w:rPr>
                <w:rFonts w:eastAsia="Times New Roman"/>
                <w:kern w:val="0"/>
                <w:sz w:val="20"/>
              </w:rPr>
            </w:pPr>
          </w:p>
        </w:tc>
      </w:tr>
      <w:tr w:rsidR="00227E0C" w14:paraId="428E63DC" w14:textId="77777777">
        <w:trPr>
          <w:trHeight w:val="1358"/>
        </w:trPr>
        <w:tc>
          <w:tcPr>
            <w:tcW w:w="998" w:type="dxa"/>
            <w:vMerge w:val="restart"/>
            <w:tcBorders>
              <w:top w:val="nil"/>
              <w:left w:val="double" w:sz="6" w:space="0" w:color="000000"/>
              <w:bottom w:val="double" w:sz="6" w:space="0" w:color="000000"/>
              <w:right w:val="single" w:sz="8" w:space="0" w:color="000000"/>
            </w:tcBorders>
            <w:shd w:val="clear" w:color="auto" w:fill="auto"/>
            <w:vAlign w:val="center"/>
          </w:tcPr>
          <w:p w14:paraId="659FF18B" w14:textId="77777777" w:rsidR="00227E0C" w:rsidRDefault="00010F33">
            <w:pPr>
              <w:widowControl/>
              <w:jc w:val="center"/>
              <w:rPr>
                <w:rFonts w:ascii="宋体" w:hAnsi="宋体" w:cs="宋体" w:hint="eastAsia"/>
                <w:color w:val="000000"/>
                <w:kern w:val="0"/>
                <w:sz w:val="22"/>
              </w:rPr>
            </w:pPr>
            <w:r>
              <w:rPr>
                <w:rFonts w:ascii="宋体" w:hAnsi="宋体" w:cs="宋体" w:hint="eastAsia"/>
                <w:color w:val="000000"/>
                <w:kern w:val="0"/>
                <w:sz w:val="22"/>
              </w:rPr>
              <w:lastRenderedPageBreak/>
              <w:t>技术部分</w:t>
            </w:r>
          </w:p>
        </w:tc>
        <w:tc>
          <w:tcPr>
            <w:tcW w:w="998" w:type="dxa"/>
            <w:vMerge w:val="restart"/>
            <w:tcBorders>
              <w:top w:val="nil"/>
              <w:left w:val="single" w:sz="8" w:space="0" w:color="000000"/>
              <w:bottom w:val="double" w:sz="6" w:space="0" w:color="000000"/>
              <w:right w:val="single" w:sz="8" w:space="0" w:color="000000"/>
            </w:tcBorders>
            <w:shd w:val="clear" w:color="auto" w:fill="auto"/>
            <w:vAlign w:val="center"/>
          </w:tcPr>
          <w:p w14:paraId="44025E40" w14:textId="77777777" w:rsidR="00227E0C" w:rsidRDefault="00010F33">
            <w:pPr>
              <w:widowControl/>
              <w:jc w:val="center"/>
              <w:rPr>
                <w:rFonts w:ascii="宋体" w:hAnsi="宋体" w:cs="宋体" w:hint="eastAsia"/>
                <w:color w:val="000000"/>
                <w:kern w:val="0"/>
                <w:sz w:val="22"/>
              </w:rPr>
            </w:pPr>
            <w:r>
              <w:rPr>
                <w:rFonts w:ascii="宋体" w:hAnsi="宋体" w:cs="宋体" w:hint="eastAsia"/>
                <w:color w:val="000000"/>
                <w:kern w:val="0"/>
                <w:sz w:val="22"/>
              </w:rPr>
              <w:t>60</w:t>
            </w:r>
          </w:p>
        </w:tc>
        <w:tc>
          <w:tcPr>
            <w:tcW w:w="1506" w:type="dxa"/>
            <w:tcBorders>
              <w:top w:val="nil"/>
              <w:left w:val="nil"/>
              <w:bottom w:val="single" w:sz="8" w:space="0" w:color="000000"/>
              <w:right w:val="single" w:sz="8" w:space="0" w:color="000000"/>
            </w:tcBorders>
            <w:shd w:val="clear" w:color="auto" w:fill="auto"/>
            <w:vAlign w:val="center"/>
          </w:tcPr>
          <w:p w14:paraId="29E6A7A6" w14:textId="77777777" w:rsidR="00227E0C" w:rsidRDefault="00010F33">
            <w:pPr>
              <w:widowControl/>
              <w:jc w:val="left"/>
              <w:rPr>
                <w:rFonts w:ascii="宋体" w:hAnsi="宋体" w:cs="宋体" w:hint="eastAsia"/>
                <w:color w:val="000000"/>
                <w:kern w:val="0"/>
                <w:sz w:val="22"/>
              </w:rPr>
            </w:pPr>
            <w:r>
              <w:rPr>
                <w:rFonts w:ascii="宋体" w:hAnsi="宋体" w:cs="宋体" w:hint="eastAsia"/>
                <w:color w:val="000000"/>
                <w:kern w:val="0"/>
                <w:sz w:val="22"/>
              </w:rPr>
              <w:t>对投标人整体服务方案的评价（</w:t>
            </w:r>
            <w:r>
              <w:rPr>
                <w:rFonts w:ascii="Calibri" w:hAnsi="Calibri" w:cs="Calibri"/>
                <w:color w:val="000000"/>
                <w:kern w:val="0"/>
                <w:sz w:val="22"/>
              </w:rPr>
              <w:t xml:space="preserve">20 </w:t>
            </w:r>
            <w:r>
              <w:rPr>
                <w:rFonts w:ascii="宋体" w:hAnsi="宋体" w:cs="宋体" w:hint="eastAsia"/>
                <w:color w:val="000000"/>
                <w:kern w:val="0"/>
                <w:sz w:val="22"/>
              </w:rPr>
              <w:t>分）</w:t>
            </w:r>
          </w:p>
        </w:tc>
        <w:tc>
          <w:tcPr>
            <w:tcW w:w="4992" w:type="dxa"/>
            <w:tcBorders>
              <w:top w:val="nil"/>
              <w:left w:val="nil"/>
              <w:bottom w:val="single" w:sz="8" w:space="0" w:color="000000"/>
              <w:right w:val="double" w:sz="6" w:space="0" w:color="000000"/>
            </w:tcBorders>
            <w:shd w:val="clear" w:color="auto" w:fill="auto"/>
            <w:vAlign w:val="center"/>
          </w:tcPr>
          <w:p w14:paraId="10BA6273" w14:textId="77777777" w:rsidR="00227E0C" w:rsidRDefault="00010F33">
            <w:pPr>
              <w:widowControl/>
              <w:jc w:val="left"/>
              <w:rPr>
                <w:rFonts w:ascii="宋体" w:hAnsi="宋体" w:cs="宋体" w:hint="eastAsia"/>
                <w:color w:val="000000"/>
                <w:kern w:val="0"/>
                <w:sz w:val="22"/>
              </w:rPr>
            </w:pPr>
            <w:r>
              <w:rPr>
                <w:rFonts w:ascii="宋体" w:hAnsi="宋体" w:cs="宋体" w:hint="eastAsia"/>
                <w:color w:val="000000"/>
                <w:kern w:val="0"/>
                <w:sz w:val="22"/>
              </w:rPr>
              <w:t>投标人的方案设计合理细致,无缺项、漏项得20分；方案设计细致，存在轻微缺项、漏项得14分；方案设计一般，存在部分缺项、漏项得8分；方案设计粗糙，存在明显缺项、漏项得2分，未提供得0分。</w:t>
            </w:r>
          </w:p>
        </w:tc>
        <w:tc>
          <w:tcPr>
            <w:tcW w:w="236" w:type="dxa"/>
            <w:vAlign w:val="center"/>
          </w:tcPr>
          <w:p w14:paraId="595F92C5" w14:textId="77777777" w:rsidR="00227E0C" w:rsidRDefault="00227E0C">
            <w:pPr>
              <w:widowControl/>
              <w:jc w:val="left"/>
              <w:rPr>
                <w:rFonts w:eastAsia="Times New Roman"/>
                <w:kern w:val="0"/>
                <w:sz w:val="20"/>
              </w:rPr>
            </w:pPr>
          </w:p>
        </w:tc>
      </w:tr>
      <w:tr w:rsidR="00227E0C" w14:paraId="73B4983F" w14:textId="77777777">
        <w:trPr>
          <w:trHeight w:val="1965"/>
        </w:trPr>
        <w:tc>
          <w:tcPr>
            <w:tcW w:w="998" w:type="dxa"/>
            <w:vMerge/>
            <w:tcBorders>
              <w:top w:val="nil"/>
              <w:left w:val="double" w:sz="6" w:space="0" w:color="000000"/>
              <w:bottom w:val="double" w:sz="6" w:space="0" w:color="000000"/>
              <w:right w:val="single" w:sz="8" w:space="0" w:color="000000"/>
            </w:tcBorders>
            <w:vAlign w:val="center"/>
          </w:tcPr>
          <w:p w14:paraId="6B99D605" w14:textId="77777777" w:rsidR="00227E0C" w:rsidRDefault="00227E0C">
            <w:pPr>
              <w:widowControl/>
              <w:jc w:val="left"/>
              <w:rPr>
                <w:rFonts w:ascii="宋体" w:hAnsi="宋体" w:cs="宋体" w:hint="eastAsia"/>
                <w:color w:val="000000"/>
                <w:kern w:val="0"/>
                <w:sz w:val="22"/>
              </w:rPr>
            </w:pPr>
          </w:p>
        </w:tc>
        <w:tc>
          <w:tcPr>
            <w:tcW w:w="998" w:type="dxa"/>
            <w:vMerge/>
            <w:tcBorders>
              <w:top w:val="nil"/>
              <w:left w:val="single" w:sz="8" w:space="0" w:color="000000"/>
              <w:bottom w:val="double" w:sz="6" w:space="0" w:color="000000"/>
              <w:right w:val="single" w:sz="8" w:space="0" w:color="000000"/>
            </w:tcBorders>
            <w:vAlign w:val="center"/>
          </w:tcPr>
          <w:p w14:paraId="07B47BA0" w14:textId="77777777" w:rsidR="00227E0C" w:rsidRDefault="00227E0C">
            <w:pPr>
              <w:widowControl/>
              <w:jc w:val="left"/>
              <w:rPr>
                <w:rFonts w:ascii="宋体" w:hAnsi="宋体" w:cs="宋体" w:hint="eastAsia"/>
                <w:color w:val="000000"/>
                <w:kern w:val="0"/>
                <w:sz w:val="22"/>
              </w:rPr>
            </w:pPr>
          </w:p>
        </w:tc>
        <w:tc>
          <w:tcPr>
            <w:tcW w:w="1506" w:type="dxa"/>
            <w:tcBorders>
              <w:top w:val="nil"/>
              <w:left w:val="nil"/>
              <w:bottom w:val="single" w:sz="8" w:space="0" w:color="000000"/>
              <w:right w:val="single" w:sz="8" w:space="0" w:color="000000"/>
            </w:tcBorders>
            <w:shd w:val="clear" w:color="auto" w:fill="auto"/>
            <w:vAlign w:val="center"/>
          </w:tcPr>
          <w:p w14:paraId="31F75BB4" w14:textId="77777777" w:rsidR="00227E0C" w:rsidRDefault="00010F33">
            <w:pPr>
              <w:widowControl/>
              <w:jc w:val="left"/>
              <w:rPr>
                <w:rFonts w:ascii="宋体" w:hAnsi="宋体" w:cs="宋体" w:hint="eastAsia"/>
                <w:color w:val="000000"/>
                <w:kern w:val="0"/>
                <w:sz w:val="22"/>
              </w:rPr>
            </w:pPr>
            <w:r>
              <w:rPr>
                <w:rFonts w:ascii="宋体" w:hAnsi="宋体" w:cs="宋体" w:hint="eastAsia"/>
                <w:color w:val="000000"/>
                <w:kern w:val="0"/>
                <w:sz w:val="22"/>
              </w:rPr>
              <w:t>对投标人拟投入项目团队的评价（</w:t>
            </w:r>
            <w:r>
              <w:rPr>
                <w:rFonts w:ascii="Calibri" w:hAnsi="Calibri" w:cs="Calibri"/>
                <w:color w:val="000000"/>
                <w:kern w:val="0"/>
                <w:sz w:val="22"/>
              </w:rPr>
              <w:t>10</w:t>
            </w:r>
            <w:r>
              <w:rPr>
                <w:rFonts w:ascii="宋体" w:hAnsi="宋体" w:cs="宋体" w:hint="eastAsia"/>
                <w:color w:val="000000"/>
                <w:kern w:val="0"/>
                <w:sz w:val="22"/>
              </w:rPr>
              <w:t>分）</w:t>
            </w:r>
          </w:p>
        </w:tc>
        <w:tc>
          <w:tcPr>
            <w:tcW w:w="4992" w:type="dxa"/>
            <w:tcBorders>
              <w:top w:val="nil"/>
              <w:left w:val="nil"/>
              <w:bottom w:val="single" w:sz="8" w:space="0" w:color="000000"/>
              <w:right w:val="double" w:sz="6" w:space="0" w:color="000000"/>
            </w:tcBorders>
            <w:shd w:val="clear" w:color="auto" w:fill="auto"/>
            <w:vAlign w:val="center"/>
          </w:tcPr>
          <w:p w14:paraId="7985D32A" w14:textId="77777777" w:rsidR="00227E0C" w:rsidRDefault="00010F33">
            <w:pPr>
              <w:widowControl/>
              <w:jc w:val="left"/>
              <w:rPr>
                <w:rFonts w:ascii="宋体" w:hAnsi="宋体" w:cs="宋体" w:hint="eastAsia"/>
                <w:color w:val="000000"/>
                <w:kern w:val="0"/>
                <w:sz w:val="22"/>
              </w:rPr>
            </w:pPr>
            <w:r>
              <w:rPr>
                <w:rFonts w:ascii="宋体" w:hAnsi="宋体" w:cs="宋体" w:hint="eastAsia"/>
                <w:color w:val="000000"/>
                <w:kern w:val="0"/>
                <w:sz w:val="22"/>
              </w:rPr>
              <w:t xml:space="preserve">根据投标人项目人员安排合理性及满足项目实施需要情况进行评价：科学合理、满足岗位要求并提供优质服务，项目人员具备承担过多个类似项目经验得 </w:t>
            </w:r>
            <w:r>
              <w:rPr>
                <w:rFonts w:ascii="宋体" w:hAnsi="宋体" w:cs="宋体"/>
                <w:color w:val="000000"/>
                <w:kern w:val="0"/>
                <w:sz w:val="22"/>
              </w:rPr>
              <w:t>10</w:t>
            </w:r>
            <w:r>
              <w:rPr>
                <w:rFonts w:ascii="Calibri" w:hAnsi="Calibri" w:cs="Calibri"/>
                <w:color w:val="000000"/>
                <w:kern w:val="0"/>
                <w:sz w:val="22"/>
              </w:rPr>
              <w:t xml:space="preserve"> </w:t>
            </w:r>
            <w:r>
              <w:rPr>
                <w:rFonts w:ascii="宋体" w:hAnsi="宋体" w:cs="宋体" w:hint="eastAsia"/>
                <w:color w:val="000000"/>
                <w:kern w:val="0"/>
                <w:sz w:val="22"/>
              </w:rPr>
              <w:t xml:space="preserve">分；科学合理、基本满足岗位要求并提供优质服务，项目人员具备承担过少数类似项目经验得 </w:t>
            </w:r>
            <w:r>
              <w:rPr>
                <w:rFonts w:ascii="宋体" w:hAnsi="宋体" w:cs="宋体"/>
                <w:color w:val="000000"/>
                <w:kern w:val="0"/>
                <w:sz w:val="22"/>
              </w:rPr>
              <w:t>8</w:t>
            </w:r>
            <w:r>
              <w:rPr>
                <w:rFonts w:ascii="Calibri" w:hAnsi="Calibri" w:cs="Calibri"/>
                <w:color w:val="000000"/>
                <w:kern w:val="0"/>
                <w:sz w:val="22"/>
              </w:rPr>
              <w:t xml:space="preserve"> </w:t>
            </w:r>
            <w:r>
              <w:rPr>
                <w:rFonts w:ascii="宋体" w:hAnsi="宋体" w:cs="宋体" w:hint="eastAsia"/>
                <w:color w:val="000000"/>
                <w:kern w:val="0"/>
                <w:sz w:val="22"/>
              </w:rPr>
              <w:t xml:space="preserve">分；部分满足岗位要求，项目人员具备承担过少数类似项目经验得 </w:t>
            </w:r>
            <w:r>
              <w:rPr>
                <w:rFonts w:ascii="Calibri" w:hAnsi="Calibri" w:cs="Calibri"/>
                <w:color w:val="000000"/>
                <w:kern w:val="0"/>
                <w:sz w:val="22"/>
              </w:rPr>
              <w:t xml:space="preserve">5 </w:t>
            </w:r>
            <w:r>
              <w:rPr>
                <w:rFonts w:ascii="宋体" w:hAnsi="宋体" w:cs="宋体" w:hint="eastAsia"/>
                <w:color w:val="000000"/>
                <w:kern w:val="0"/>
                <w:sz w:val="22"/>
              </w:rPr>
              <w:t>分；未提供得0 分。</w:t>
            </w:r>
          </w:p>
        </w:tc>
        <w:tc>
          <w:tcPr>
            <w:tcW w:w="236" w:type="dxa"/>
            <w:vAlign w:val="center"/>
          </w:tcPr>
          <w:p w14:paraId="1E02FD1A" w14:textId="77777777" w:rsidR="00227E0C" w:rsidRDefault="00227E0C">
            <w:pPr>
              <w:widowControl/>
              <w:jc w:val="left"/>
              <w:rPr>
                <w:rFonts w:eastAsia="Times New Roman"/>
                <w:kern w:val="0"/>
                <w:sz w:val="20"/>
              </w:rPr>
            </w:pPr>
          </w:p>
        </w:tc>
      </w:tr>
      <w:tr w:rsidR="00227E0C" w14:paraId="7B137685" w14:textId="77777777">
        <w:trPr>
          <w:trHeight w:val="1628"/>
        </w:trPr>
        <w:tc>
          <w:tcPr>
            <w:tcW w:w="998" w:type="dxa"/>
            <w:vMerge/>
            <w:tcBorders>
              <w:top w:val="nil"/>
              <w:left w:val="double" w:sz="6" w:space="0" w:color="000000"/>
              <w:bottom w:val="double" w:sz="6" w:space="0" w:color="000000"/>
              <w:right w:val="single" w:sz="8" w:space="0" w:color="000000"/>
            </w:tcBorders>
            <w:vAlign w:val="center"/>
          </w:tcPr>
          <w:p w14:paraId="7241A5DD" w14:textId="77777777" w:rsidR="00227E0C" w:rsidRDefault="00227E0C">
            <w:pPr>
              <w:widowControl/>
              <w:jc w:val="left"/>
              <w:rPr>
                <w:rFonts w:ascii="宋体" w:hAnsi="宋体" w:cs="宋体" w:hint="eastAsia"/>
                <w:color w:val="000000"/>
                <w:kern w:val="0"/>
                <w:sz w:val="22"/>
              </w:rPr>
            </w:pPr>
          </w:p>
        </w:tc>
        <w:tc>
          <w:tcPr>
            <w:tcW w:w="998" w:type="dxa"/>
            <w:vMerge/>
            <w:tcBorders>
              <w:top w:val="nil"/>
              <w:left w:val="single" w:sz="8" w:space="0" w:color="000000"/>
              <w:bottom w:val="double" w:sz="6" w:space="0" w:color="000000"/>
              <w:right w:val="single" w:sz="8" w:space="0" w:color="000000"/>
            </w:tcBorders>
            <w:vAlign w:val="center"/>
          </w:tcPr>
          <w:p w14:paraId="5B850E96" w14:textId="77777777" w:rsidR="00227E0C" w:rsidRDefault="00227E0C">
            <w:pPr>
              <w:widowControl/>
              <w:jc w:val="left"/>
              <w:rPr>
                <w:rFonts w:ascii="宋体" w:hAnsi="宋体" w:cs="宋体" w:hint="eastAsia"/>
                <w:color w:val="000000"/>
                <w:kern w:val="0"/>
                <w:sz w:val="22"/>
              </w:rPr>
            </w:pPr>
          </w:p>
        </w:tc>
        <w:tc>
          <w:tcPr>
            <w:tcW w:w="1506" w:type="dxa"/>
            <w:tcBorders>
              <w:top w:val="nil"/>
              <w:left w:val="nil"/>
              <w:bottom w:val="single" w:sz="8" w:space="0" w:color="000000"/>
              <w:right w:val="single" w:sz="8" w:space="0" w:color="000000"/>
            </w:tcBorders>
            <w:shd w:val="clear" w:color="auto" w:fill="auto"/>
            <w:vAlign w:val="center"/>
          </w:tcPr>
          <w:p w14:paraId="1A8D81B6" w14:textId="77777777" w:rsidR="00227E0C" w:rsidRDefault="00010F33">
            <w:pPr>
              <w:widowControl/>
              <w:jc w:val="left"/>
              <w:rPr>
                <w:rFonts w:ascii="宋体" w:hAnsi="宋体" w:cs="宋体" w:hint="eastAsia"/>
                <w:color w:val="000000"/>
                <w:kern w:val="0"/>
                <w:sz w:val="22"/>
              </w:rPr>
            </w:pPr>
            <w:r>
              <w:rPr>
                <w:rFonts w:ascii="宋体" w:hAnsi="宋体" w:cs="宋体" w:hint="eastAsia"/>
                <w:color w:val="000000"/>
                <w:kern w:val="0"/>
                <w:sz w:val="22"/>
              </w:rPr>
              <w:t>对投标人服务方案和保障措施的评价（</w:t>
            </w:r>
            <w:r>
              <w:rPr>
                <w:rFonts w:ascii="Calibri" w:hAnsi="Calibri" w:cs="Calibri"/>
                <w:color w:val="000000"/>
                <w:kern w:val="0"/>
                <w:sz w:val="22"/>
              </w:rPr>
              <w:t xml:space="preserve">10 </w:t>
            </w:r>
            <w:r>
              <w:rPr>
                <w:rFonts w:ascii="宋体" w:hAnsi="宋体" w:cs="宋体" w:hint="eastAsia"/>
                <w:color w:val="000000"/>
                <w:kern w:val="0"/>
                <w:sz w:val="22"/>
              </w:rPr>
              <w:t>分）</w:t>
            </w:r>
          </w:p>
        </w:tc>
        <w:tc>
          <w:tcPr>
            <w:tcW w:w="4992" w:type="dxa"/>
            <w:tcBorders>
              <w:top w:val="nil"/>
              <w:left w:val="nil"/>
              <w:bottom w:val="single" w:sz="8" w:space="0" w:color="000000"/>
              <w:right w:val="double" w:sz="6" w:space="0" w:color="000000"/>
            </w:tcBorders>
            <w:shd w:val="clear" w:color="auto" w:fill="auto"/>
            <w:vAlign w:val="center"/>
          </w:tcPr>
          <w:p w14:paraId="41B5E834" w14:textId="77777777" w:rsidR="00227E0C" w:rsidRDefault="00010F33">
            <w:pPr>
              <w:widowControl/>
              <w:jc w:val="left"/>
              <w:rPr>
                <w:rFonts w:ascii="宋体" w:hAnsi="宋体" w:cs="宋体" w:hint="eastAsia"/>
                <w:color w:val="000000"/>
                <w:kern w:val="0"/>
                <w:sz w:val="22"/>
              </w:rPr>
            </w:pPr>
            <w:r>
              <w:rPr>
                <w:rFonts w:ascii="宋体" w:hAnsi="宋体" w:cs="宋体" w:hint="eastAsia"/>
                <w:color w:val="000000"/>
                <w:kern w:val="0"/>
                <w:sz w:val="22"/>
              </w:rPr>
              <w:t>投标人提供的服务方案和保障措施严密、针对性强、切实可行得10分；投标人提供的服务承诺和保障措施合理、基本可行得8分；投标人提供的服务承诺和保障措施基本合理、部分可行得6分；投标人提供的服务承诺和保障措施不合理、不可行得1分，未提供得0分。</w:t>
            </w:r>
          </w:p>
        </w:tc>
        <w:tc>
          <w:tcPr>
            <w:tcW w:w="236" w:type="dxa"/>
            <w:vAlign w:val="center"/>
          </w:tcPr>
          <w:p w14:paraId="7A99D87F" w14:textId="77777777" w:rsidR="00227E0C" w:rsidRDefault="00227E0C">
            <w:pPr>
              <w:widowControl/>
              <w:jc w:val="left"/>
              <w:rPr>
                <w:rFonts w:eastAsia="Times New Roman"/>
                <w:kern w:val="0"/>
                <w:sz w:val="20"/>
              </w:rPr>
            </w:pPr>
          </w:p>
        </w:tc>
      </w:tr>
      <w:tr w:rsidR="00227E0C" w14:paraId="1536C3E1" w14:textId="77777777">
        <w:trPr>
          <w:trHeight w:val="1425"/>
        </w:trPr>
        <w:tc>
          <w:tcPr>
            <w:tcW w:w="998" w:type="dxa"/>
            <w:vMerge/>
            <w:tcBorders>
              <w:top w:val="nil"/>
              <w:left w:val="double" w:sz="6" w:space="0" w:color="000000"/>
              <w:bottom w:val="double" w:sz="6" w:space="0" w:color="000000"/>
              <w:right w:val="single" w:sz="8" w:space="0" w:color="000000"/>
            </w:tcBorders>
            <w:vAlign w:val="center"/>
          </w:tcPr>
          <w:p w14:paraId="34B6CC38" w14:textId="77777777" w:rsidR="00227E0C" w:rsidRDefault="00227E0C">
            <w:pPr>
              <w:widowControl/>
              <w:jc w:val="left"/>
              <w:rPr>
                <w:rFonts w:ascii="宋体" w:hAnsi="宋体" w:cs="宋体" w:hint="eastAsia"/>
                <w:color w:val="000000"/>
                <w:kern w:val="0"/>
                <w:sz w:val="22"/>
              </w:rPr>
            </w:pPr>
          </w:p>
        </w:tc>
        <w:tc>
          <w:tcPr>
            <w:tcW w:w="998" w:type="dxa"/>
            <w:vMerge/>
            <w:tcBorders>
              <w:top w:val="nil"/>
              <w:left w:val="single" w:sz="8" w:space="0" w:color="000000"/>
              <w:bottom w:val="double" w:sz="6" w:space="0" w:color="000000"/>
              <w:right w:val="single" w:sz="8" w:space="0" w:color="000000"/>
            </w:tcBorders>
            <w:vAlign w:val="center"/>
          </w:tcPr>
          <w:p w14:paraId="63C55C94" w14:textId="77777777" w:rsidR="00227E0C" w:rsidRDefault="00227E0C">
            <w:pPr>
              <w:widowControl/>
              <w:jc w:val="left"/>
              <w:rPr>
                <w:rFonts w:ascii="宋体" w:hAnsi="宋体" w:cs="宋体" w:hint="eastAsia"/>
                <w:color w:val="000000"/>
                <w:kern w:val="0"/>
                <w:sz w:val="22"/>
              </w:rPr>
            </w:pPr>
          </w:p>
        </w:tc>
        <w:tc>
          <w:tcPr>
            <w:tcW w:w="1506" w:type="dxa"/>
            <w:tcBorders>
              <w:top w:val="nil"/>
              <w:left w:val="nil"/>
              <w:bottom w:val="double" w:sz="6" w:space="0" w:color="000000"/>
              <w:right w:val="single" w:sz="8" w:space="0" w:color="000000"/>
            </w:tcBorders>
            <w:shd w:val="clear" w:color="auto" w:fill="auto"/>
            <w:vAlign w:val="center"/>
          </w:tcPr>
          <w:p w14:paraId="257D8A9C" w14:textId="77777777" w:rsidR="00227E0C" w:rsidRDefault="00010F33">
            <w:pPr>
              <w:widowControl/>
              <w:jc w:val="left"/>
              <w:rPr>
                <w:rFonts w:ascii="宋体" w:hAnsi="宋体" w:cs="宋体" w:hint="eastAsia"/>
                <w:color w:val="000000"/>
                <w:kern w:val="0"/>
                <w:sz w:val="22"/>
              </w:rPr>
            </w:pPr>
            <w:r>
              <w:rPr>
                <w:rFonts w:ascii="宋体" w:hAnsi="宋体" w:cs="宋体" w:hint="eastAsia"/>
                <w:color w:val="000000"/>
                <w:kern w:val="0"/>
                <w:sz w:val="22"/>
              </w:rPr>
              <w:t>对投标人拟采取的应急预案</w:t>
            </w:r>
            <w:r>
              <w:rPr>
                <w:rFonts w:ascii="Calibri" w:hAnsi="Calibri" w:cs="Calibri"/>
                <w:color w:val="000000"/>
                <w:kern w:val="0"/>
                <w:sz w:val="22"/>
              </w:rPr>
              <w:t>(</w:t>
            </w:r>
            <w:r>
              <w:rPr>
                <w:rFonts w:ascii="宋体" w:hAnsi="宋体" w:cs="宋体" w:hint="eastAsia"/>
                <w:color w:val="000000"/>
                <w:kern w:val="0"/>
                <w:sz w:val="22"/>
              </w:rPr>
              <w:t>系统故障、人员更替</w:t>
            </w:r>
            <w:r>
              <w:rPr>
                <w:rFonts w:ascii="Calibri" w:hAnsi="Calibri" w:cs="Calibri"/>
                <w:color w:val="000000"/>
                <w:kern w:val="0"/>
                <w:sz w:val="22"/>
              </w:rPr>
              <w:t>)</w:t>
            </w:r>
            <w:r>
              <w:rPr>
                <w:rFonts w:ascii="宋体" w:hAnsi="宋体" w:cs="宋体" w:hint="eastAsia"/>
                <w:color w:val="000000"/>
                <w:kern w:val="0"/>
                <w:sz w:val="22"/>
              </w:rPr>
              <w:t>的评价（</w:t>
            </w:r>
            <w:r>
              <w:rPr>
                <w:rFonts w:ascii="Calibri" w:hAnsi="Calibri" w:cs="Calibri" w:hint="eastAsia"/>
                <w:color w:val="000000"/>
                <w:kern w:val="0"/>
                <w:sz w:val="22"/>
              </w:rPr>
              <w:t>20</w:t>
            </w:r>
            <w:r>
              <w:rPr>
                <w:rFonts w:ascii="Calibri" w:hAnsi="Calibri" w:cs="Calibri"/>
                <w:color w:val="000000"/>
                <w:kern w:val="0"/>
                <w:sz w:val="22"/>
              </w:rPr>
              <w:t xml:space="preserve"> </w:t>
            </w:r>
            <w:r>
              <w:rPr>
                <w:rFonts w:ascii="宋体" w:hAnsi="宋体" w:cs="宋体" w:hint="eastAsia"/>
                <w:color w:val="000000"/>
                <w:kern w:val="0"/>
                <w:sz w:val="22"/>
              </w:rPr>
              <w:t>分）</w:t>
            </w:r>
          </w:p>
        </w:tc>
        <w:tc>
          <w:tcPr>
            <w:tcW w:w="4992" w:type="dxa"/>
            <w:tcBorders>
              <w:top w:val="nil"/>
              <w:left w:val="nil"/>
              <w:bottom w:val="double" w:sz="6" w:space="0" w:color="000000"/>
              <w:right w:val="double" w:sz="6" w:space="0" w:color="000000"/>
            </w:tcBorders>
            <w:shd w:val="clear" w:color="auto" w:fill="auto"/>
            <w:vAlign w:val="center"/>
          </w:tcPr>
          <w:p w14:paraId="5C3B4B47" w14:textId="77777777" w:rsidR="00227E0C" w:rsidRDefault="00010F33">
            <w:pPr>
              <w:widowControl/>
              <w:jc w:val="left"/>
              <w:rPr>
                <w:rFonts w:ascii="宋体" w:hAnsi="宋体" w:cs="宋体" w:hint="eastAsia"/>
                <w:color w:val="000000"/>
                <w:kern w:val="0"/>
                <w:sz w:val="22"/>
              </w:rPr>
            </w:pPr>
            <w:r>
              <w:rPr>
                <w:rFonts w:ascii="宋体" w:hAnsi="宋体" w:cs="宋体" w:hint="eastAsia"/>
                <w:color w:val="000000"/>
                <w:kern w:val="0"/>
                <w:sz w:val="22"/>
              </w:rPr>
              <w:t>项目具有应急预案，且细致合理、针对性强，出现问题，能及时实施应对措施得20分；项目具有应急预案，针对性一般得15分；项目具有应急预案，相对简单、针对性弱得10分；项目具有应急预案，但简单且不具有针对性得1分；未提供得0分。</w:t>
            </w:r>
          </w:p>
        </w:tc>
        <w:tc>
          <w:tcPr>
            <w:tcW w:w="236" w:type="dxa"/>
            <w:vAlign w:val="center"/>
          </w:tcPr>
          <w:p w14:paraId="69C3BD01" w14:textId="77777777" w:rsidR="00227E0C" w:rsidRDefault="00227E0C">
            <w:pPr>
              <w:widowControl/>
              <w:jc w:val="left"/>
              <w:rPr>
                <w:rFonts w:eastAsia="Times New Roman"/>
                <w:kern w:val="0"/>
                <w:sz w:val="20"/>
              </w:rPr>
            </w:pPr>
          </w:p>
        </w:tc>
      </w:tr>
    </w:tbl>
    <w:p w14:paraId="71055385" w14:textId="77777777" w:rsidR="00227E0C" w:rsidRDefault="00227E0C">
      <w:pPr>
        <w:widowControl/>
        <w:spacing w:line="288" w:lineRule="auto"/>
        <w:jc w:val="left"/>
        <w:rPr>
          <w:rFonts w:ascii="宋体" w:hAnsi="宋体" w:hint="eastAsia"/>
          <w:szCs w:val="21"/>
        </w:rPr>
      </w:pPr>
    </w:p>
    <w:p w14:paraId="67712736" w14:textId="77777777" w:rsidR="001320B9" w:rsidRDefault="001320B9" w:rsidP="001320B9">
      <w:pPr>
        <w:widowControl/>
        <w:spacing w:line="288" w:lineRule="auto"/>
        <w:jc w:val="left"/>
        <w:rPr>
          <w:rFonts w:ascii="宋体" w:hAnsi="宋体" w:hint="eastAsia"/>
          <w:szCs w:val="21"/>
        </w:rPr>
      </w:pPr>
      <w:r>
        <w:rPr>
          <w:rFonts w:ascii="宋体" w:hAnsi="宋体" w:cs="宋体" w:hint="eastAsia"/>
          <w:b/>
          <w:bCs/>
          <w:kern w:val="0"/>
          <w:sz w:val="20"/>
          <w:szCs w:val="21"/>
        </w:rPr>
        <w:t>九、</w:t>
      </w:r>
      <w:r>
        <w:rPr>
          <w:rFonts w:ascii="宋体" w:hAnsi="宋体" w:hint="eastAsia"/>
          <w:szCs w:val="21"/>
        </w:rPr>
        <w:t>合同（合同以实际为准）及廉洁模板</w:t>
      </w:r>
    </w:p>
    <w:p w14:paraId="7AFA254B" w14:textId="77777777" w:rsidR="001320B9" w:rsidRDefault="001320B9" w:rsidP="001320B9">
      <w:pPr>
        <w:spacing w:line="360" w:lineRule="auto"/>
        <w:rPr>
          <w:rFonts w:ascii="楷体" w:eastAsia="楷体" w:hAnsi="楷体" w:cs="Calibri" w:hint="eastAsia"/>
          <w:b/>
          <w:sz w:val="36"/>
          <w:szCs w:val="21"/>
        </w:rPr>
      </w:pPr>
    </w:p>
    <w:p w14:paraId="6975B6EA" w14:textId="77777777" w:rsidR="001320B9" w:rsidRDefault="001320B9" w:rsidP="001320B9">
      <w:pPr>
        <w:spacing w:line="360" w:lineRule="auto"/>
        <w:jc w:val="center"/>
        <w:rPr>
          <w:rFonts w:ascii="楷体" w:eastAsia="楷体" w:hAnsi="楷体" w:cs="Calibri" w:hint="eastAsia"/>
          <w:b/>
          <w:sz w:val="36"/>
          <w:szCs w:val="21"/>
        </w:rPr>
      </w:pPr>
    </w:p>
    <w:p w14:paraId="63F714D5" w14:textId="77777777" w:rsidR="001320B9" w:rsidRDefault="001320B9" w:rsidP="001320B9">
      <w:pPr>
        <w:spacing w:line="360" w:lineRule="auto"/>
        <w:jc w:val="center"/>
        <w:rPr>
          <w:rFonts w:ascii="楷体" w:eastAsia="楷体" w:hAnsi="楷体" w:cs="Calibri" w:hint="eastAsia"/>
          <w:b/>
          <w:sz w:val="36"/>
          <w:szCs w:val="21"/>
        </w:rPr>
      </w:pPr>
    </w:p>
    <w:p w14:paraId="18E729D0" w14:textId="77777777" w:rsidR="001320B9" w:rsidRDefault="001320B9" w:rsidP="001320B9">
      <w:pPr>
        <w:spacing w:line="360" w:lineRule="auto"/>
        <w:jc w:val="center"/>
        <w:rPr>
          <w:rFonts w:ascii="楷体" w:eastAsia="楷体" w:hAnsi="楷体" w:cs="Calibri" w:hint="eastAsia"/>
          <w:b/>
          <w:sz w:val="36"/>
          <w:szCs w:val="21"/>
        </w:rPr>
      </w:pPr>
    </w:p>
    <w:p w14:paraId="773BE2C1" w14:textId="77777777" w:rsidR="001320B9" w:rsidRDefault="001320B9" w:rsidP="001320B9">
      <w:pPr>
        <w:spacing w:line="360" w:lineRule="auto"/>
        <w:jc w:val="center"/>
        <w:rPr>
          <w:rFonts w:ascii="楷体" w:eastAsia="楷体" w:hAnsi="楷体" w:cs="Calibri" w:hint="eastAsia"/>
          <w:b/>
          <w:sz w:val="36"/>
          <w:szCs w:val="21"/>
        </w:rPr>
      </w:pPr>
    </w:p>
    <w:p w14:paraId="4F771048" w14:textId="77777777" w:rsidR="001320B9" w:rsidRDefault="001320B9" w:rsidP="001320B9">
      <w:pPr>
        <w:spacing w:line="360" w:lineRule="auto"/>
        <w:jc w:val="center"/>
        <w:rPr>
          <w:rFonts w:ascii="楷体" w:eastAsia="楷体" w:hAnsi="楷体" w:cs="Calibri" w:hint="eastAsia"/>
          <w:b/>
          <w:sz w:val="36"/>
          <w:szCs w:val="21"/>
        </w:rPr>
      </w:pPr>
    </w:p>
    <w:p w14:paraId="25B871E6" w14:textId="77777777" w:rsidR="001320B9" w:rsidRDefault="001320B9" w:rsidP="001320B9">
      <w:pPr>
        <w:spacing w:line="360" w:lineRule="auto"/>
        <w:jc w:val="center"/>
        <w:rPr>
          <w:rFonts w:ascii="楷体" w:eastAsia="楷体" w:hAnsi="楷体" w:cs="Calibri" w:hint="eastAsia"/>
          <w:b/>
          <w:sz w:val="36"/>
          <w:szCs w:val="21"/>
        </w:rPr>
      </w:pPr>
    </w:p>
    <w:p w14:paraId="2FF652EE" w14:textId="77777777" w:rsidR="001320B9" w:rsidRDefault="001320B9" w:rsidP="001320B9">
      <w:pPr>
        <w:spacing w:line="360" w:lineRule="auto"/>
        <w:rPr>
          <w:rFonts w:ascii="楷体" w:eastAsia="楷体" w:hAnsi="楷体" w:cs="Calibri" w:hint="eastAsia"/>
          <w:b/>
          <w:sz w:val="36"/>
          <w:szCs w:val="21"/>
        </w:rPr>
      </w:pPr>
    </w:p>
    <w:p w14:paraId="17D84E27" w14:textId="77777777" w:rsidR="001320B9" w:rsidRDefault="001320B9" w:rsidP="001320B9">
      <w:pPr>
        <w:spacing w:line="360" w:lineRule="auto"/>
        <w:jc w:val="center"/>
        <w:rPr>
          <w:rFonts w:ascii="楷体" w:eastAsia="楷体" w:hAnsi="楷体" w:cs="Calibri" w:hint="eastAsia"/>
          <w:b/>
          <w:sz w:val="36"/>
          <w:szCs w:val="21"/>
        </w:rPr>
      </w:pPr>
      <w:r>
        <w:rPr>
          <w:rFonts w:ascii="楷体" w:eastAsia="楷体" w:hAnsi="楷体" w:cs="Calibri" w:hint="eastAsia"/>
          <w:b/>
          <w:sz w:val="36"/>
          <w:szCs w:val="21"/>
        </w:rPr>
        <w:t>北京大学人民医院</w:t>
      </w:r>
    </w:p>
    <w:p w14:paraId="603AF1E7" w14:textId="77777777" w:rsidR="001320B9" w:rsidRDefault="001320B9" w:rsidP="001320B9">
      <w:pPr>
        <w:jc w:val="center"/>
        <w:rPr>
          <w:rFonts w:ascii="楷体" w:eastAsia="楷体" w:hAnsi="楷体" w:cs="Calibri" w:hint="eastAsia"/>
          <w:b/>
          <w:sz w:val="36"/>
          <w:szCs w:val="36"/>
        </w:rPr>
      </w:pPr>
      <w:r>
        <w:rPr>
          <w:rFonts w:ascii="楷体" w:eastAsia="楷体" w:hAnsi="楷体" w:cs="Calibri" w:hint="eastAsia"/>
          <w:b/>
          <w:sz w:val="36"/>
          <w:szCs w:val="36"/>
        </w:rPr>
        <w:t>×××合同</w:t>
      </w:r>
    </w:p>
    <w:p w14:paraId="505F0C8D" w14:textId="77777777" w:rsidR="001320B9" w:rsidRDefault="001320B9" w:rsidP="001320B9">
      <w:pPr>
        <w:rPr>
          <w:rFonts w:ascii="楷体" w:eastAsia="楷体" w:hAnsi="楷体" w:cs="Calibri" w:hint="eastAsia"/>
          <w:szCs w:val="21"/>
        </w:rPr>
      </w:pPr>
    </w:p>
    <w:p w14:paraId="69714AB2" w14:textId="77777777" w:rsidR="001320B9" w:rsidRDefault="001320B9" w:rsidP="001320B9">
      <w:pPr>
        <w:rPr>
          <w:rFonts w:ascii="楷体" w:eastAsia="楷体" w:hAnsi="楷体" w:cs="Calibri" w:hint="eastAsia"/>
          <w:szCs w:val="21"/>
        </w:rPr>
      </w:pPr>
    </w:p>
    <w:p w14:paraId="3A4B87D3" w14:textId="77777777" w:rsidR="001320B9" w:rsidRDefault="001320B9" w:rsidP="001320B9">
      <w:pPr>
        <w:rPr>
          <w:rFonts w:ascii="楷体" w:eastAsia="楷体" w:hAnsi="楷体" w:cs="Calibri" w:hint="eastAsia"/>
          <w:sz w:val="28"/>
          <w:szCs w:val="21"/>
        </w:rPr>
      </w:pPr>
    </w:p>
    <w:p w14:paraId="7EA67879" w14:textId="77777777" w:rsidR="001320B9" w:rsidRDefault="001320B9" w:rsidP="001320B9">
      <w:pPr>
        <w:rPr>
          <w:rFonts w:ascii="楷体" w:eastAsia="楷体" w:hAnsi="楷体" w:cs="Calibri" w:hint="eastAsia"/>
          <w:sz w:val="28"/>
          <w:szCs w:val="21"/>
        </w:rPr>
      </w:pPr>
      <w:r>
        <w:rPr>
          <w:rFonts w:ascii="楷体" w:eastAsia="楷体" w:hAnsi="楷体" w:cs="Calibri" w:hint="eastAsia"/>
          <w:sz w:val="28"/>
          <w:szCs w:val="21"/>
        </w:rPr>
        <w:t xml:space="preserve">甲      方： 北京大学人民医院         合同编号：                        </w:t>
      </w:r>
    </w:p>
    <w:p w14:paraId="5368BD75" w14:textId="77777777" w:rsidR="001320B9" w:rsidRDefault="001320B9" w:rsidP="001320B9">
      <w:pPr>
        <w:rPr>
          <w:rFonts w:ascii="楷体" w:eastAsia="楷体" w:hAnsi="楷体" w:cs="Calibri" w:hint="eastAsia"/>
          <w:sz w:val="28"/>
          <w:szCs w:val="21"/>
        </w:rPr>
      </w:pPr>
      <w:r>
        <w:rPr>
          <w:rFonts w:ascii="楷体" w:eastAsia="楷体" w:hAnsi="楷体" w:cs="Calibri" w:hint="eastAsia"/>
          <w:sz w:val="28"/>
          <w:szCs w:val="21"/>
        </w:rPr>
        <w:t>地      址： 北京市西城区西直门南大街11号</w:t>
      </w:r>
    </w:p>
    <w:p w14:paraId="743902F3" w14:textId="77777777" w:rsidR="001320B9" w:rsidRDefault="001320B9" w:rsidP="001320B9">
      <w:pPr>
        <w:rPr>
          <w:rFonts w:ascii="楷体" w:eastAsia="楷体" w:hAnsi="楷体" w:cs="Calibri" w:hint="eastAsia"/>
          <w:sz w:val="28"/>
          <w:szCs w:val="21"/>
        </w:rPr>
      </w:pPr>
      <w:r>
        <w:rPr>
          <w:rFonts w:ascii="楷体" w:eastAsia="楷体" w:hAnsi="楷体" w:cs="Calibri" w:hint="eastAsia"/>
          <w:sz w:val="28"/>
          <w:szCs w:val="21"/>
        </w:rPr>
        <w:t xml:space="preserve">法定代表人： 王 俊                    邮  编：100044            </w:t>
      </w:r>
    </w:p>
    <w:p w14:paraId="4A330F20" w14:textId="77777777" w:rsidR="001320B9" w:rsidRDefault="001320B9" w:rsidP="001320B9">
      <w:pPr>
        <w:rPr>
          <w:rFonts w:ascii="楷体" w:eastAsia="楷体" w:hAnsi="楷体" w:cs="Calibri" w:hint="eastAsia"/>
          <w:sz w:val="28"/>
          <w:szCs w:val="21"/>
        </w:rPr>
      </w:pPr>
      <w:r>
        <w:rPr>
          <w:rFonts w:ascii="楷体" w:eastAsia="楷体" w:hAnsi="楷体" w:cs="Calibri" w:hint="eastAsia"/>
          <w:sz w:val="28"/>
          <w:szCs w:val="21"/>
        </w:rPr>
        <w:t>电      话：  010-88326666            传  真： 010-68333362</w:t>
      </w:r>
    </w:p>
    <w:p w14:paraId="23D8195D" w14:textId="77777777" w:rsidR="001320B9" w:rsidRDefault="001320B9" w:rsidP="001320B9">
      <w:pPr>
        <w:rPr>
          <w:rFonts w:ascii="楷体" w:eastAsia="楷体" w:hAnsi="楷体" w:cs="Calibri" w:hint="eastAsia"/>
          <w:sz w:val="28"/>
          <w:szCs w:val="21"/>
        </w:rPr>
      </w:pPr>
    </w:p>
    <w:p w14:paraId="3451DD5A" w14:textId="77777777" w:rsidR="001320B9" w:rsidRDefault="001320B9" w:rsidP="001320B9">
      <w:pPr>
        <w:rPr>
          <w:rFonts w:ascii="楷体" w:eastAsia="楷体" w:hAnsi="楷体" w:cs="Calibri" w:hint="eastAsia"/>
          <w:sz w:val="28"/>
          <w:szCs w:val="21"/>
        </w:rPr>
      </w:pPr>
    </w:p>
    <w:p w14:paraId="43A593FF" w14:textId="77777777" w:rsidR="001320B9" w:rsidRDefault="001320B9" w:rsidP="001320B9">
      <w:pPr>
        <w:rPr>
          <w:rFonts w:ascii="楷体" w:eastAsia="楷体" w:hAnsi="楷体" w:cs="Calibri" w:hint="eastAsia"/>
          <w:sz w:val="28"/>
          <w:szCs w:val="21"/>
        </w:rPr>
      </w:pPr>
    </w:p>
    <w:p w14:paraId="422B705C" w14:textId="77777777" w:rsidR="001320B9" w:rsidRDefault="001320B9" w:rsidP="001320B9">
      <w:pPr>
        <w:rPr>
          <w:rFonts w:ascii="楷体" w:eastAsia="楷体" w:hAnsi="楷体" w:cs="Calibri" w:hint="eastAsia"/>
          <w:sz w:val="28"/>
          <w:szCs w:val="21"/>
        </w:rPr>
      </w:pPr>
      <w:r>
        <w:rPr>
          <w:rFonts w:ascii="楷体" w:eastAsia="楷体" w:hAnsi="楷体" w:cs="Calibri" w:hint="eastAsia"/>
          <w:sz w:val="28"/>
          <w:szCs w:val="21"/>
        </w:rPr>
        <w:t>乙      方： ×××××</w:t>
      </w:r>
    </w:p>
    <w:p w14:paraId="17824148" w14:textId="77777777" w:rsidR="001320B9" w:rsidRDefault="001320B9" w:rsidP="001320B9">
      <w:pPr>
        <w:rPr>
          <w:rFonts w:ascii="楷体" w:eastAsia="楷体" w:hAnsi="楷体" w:cs="Calibri" w:hint="eastAsia"/>
          <w:sz w:val="28"/>
          <w:szCs w:val="21"/>
        </w:rPr>
      </w:pPr>
      <w:r>
        <w:rPr>
          <w:rFonts w:ascii="楷体" w:eastAsia="楷体" w:hAnsi="楷体" w:cs="Calibri" w:hint="eastAsia"/>
          <w:sz w:val="28"/>
          <w:szCs w:val="21"/>
        </w:rPr>
        <w:t xml:space="preserve">地      址：                      </w:t>
      </w:r>
    </w:p>
    <w:p w14:paraId="7B0F220C" w14:textId="77777777" w:rsidR="001320B9" w:rsidRDefault="001320B9" w:rsidP="001320B9">
      <w:pPr>
        <w:rPr>
          <w:rFonts w:ascii="楷体" w:eastAsia="楷体" w:hAnsi="楷体" w:cs="Calibri" w:hint="eastAsia"/>
          <w:sz w:val="28"/>
          <w:szCs w:val="21"/>
        </w:rPr>
      </w:pPr>
      <w:r>
        <w:rPr>
          <w:rFonts w:ascii="楷体" w:eastAsia="楷体" w:hAnsi="楷体" w:cs="Calibri" w:hint="eastAsia"/>
          <w:sz w:val="28"/>
          <w:szCs w:val="21"/>
        </w:rPr>
        <w:t xml:space="preserve">法定代表人：                         邮    编：        </w:t>
      </w:r>
    </w:p>
    <w:p w14:paraId="0E9A1DB9" w14:textId="77777777" w:rsidR="001320B9" w:rsidRDefault="001320B9" w:rsidP="001320B9">
      <w:pPr>
        <w:rPr>
          <w:rFonts w:ascii="楷体" w:eastAsia="楷体" w:hAnsi="楷体" w:cs="Calibri" w:hint="eastAsia"/>
          <w:sz w:val="28"/>
          <w:szCs w:val="21"/>
        </w:rPr>
      </w:pPr>
      <w:r>
        <w:rPr>
          <w:rFonts w:ascii="楷体" w:eastAsia="楷体" w:hAnsi="楷体" w:cs="Calibri" w:hint="eastAsia"/>
          <w:sz w:val="28"/>
          <w:szCs w:val="21"/>
        </w:rPr>
        <w:t xml:space="preserve">电      话：                         传    真：       </w:t>
      </w:r>
    </w:p>
    <w:p w14:paraId="49730352" w14:textId="77777777" w:rsidR="001320B9" w:rsidRDefault="001320B9" w:rsidP="001320B9">
      <w:pPr>
        <w:rPr>
          <w:rFonts w:ascii="楷体" w:eastAsia="楷体" w:hAnsi="楷体" w:cs="Calibri" w:hint="eastAsia"/>
          <w:sz w:val="28"/>
          <w:szCs w:val="21"/>
        </w:rPr>
      </w:pPr>
      <w:r>
        <w:rPr>
          <w:rFonts w:ascii="楷体" w:eastAsia="楷体" w:hAnsi="楷体" w:cs="Calibri" w:hint="eastAsia"/>
          <w:sz w:val="28"/>
          <w:szCs w:val="21"/>
        </w:rPr>
        <w:t>税务登记号 ：</w:t>
      </w:r>
    </w:p>
    <w:p w14:paraId="5C5334B5" w14:textId="77777777" w:rsidR="001320B9" w:rsidRDefault="001320B9" w:rsidP="001320B9">
      <w:pPr>
        <w:rPr>
          <w:rFonts w:ascii="楷体" w:eastAsia="楷体" w:hAnsi="楷体" w:cs="Calibri" w:hint="eastAsia"/>
          <w:b/>
          <w:sz w:val="28"/>
          <w:szCs w:val="21"/>
        </w:rPr>
      </w:pPr>
      <w:r>
        <w:rPr>
          <w:rFonts w:ascii="楷体" w:eastAsia="楷体" w:hAnsi="楷体" w:cs="Calibri" w:hint="eastAsia"/>
          <w:sz w:val="28"/>
          <w:szCs w:val="21"/>
        </w:rPr>
        <w:t>开  户  行：                         帐    号：</w:t>
      </w:r>
    </w:p>
    <w:p w14:paraId="7F19EE60" w14:textId="77777777" w:rsidR="001320B9" w:rsidRDefault="001320B9" w:rsidP="001320B9">
      <w:pPr>
        <w:rPr>
          <w:rFonts w:ascii="楷体" w:eastAsia="楷体" w:hAnsi="楷体" w:cs="Calibri" w:hint="eastAsia"/>
          <w:b/>
          <w:sz w:val="28"/>
          <w:szCs w:val="21"/>
        </w:rPr>
      </w:pPr>
    </w:p>
    <w:p w14:paraId="20DAC4ED" w14:textId="77777777" w:rsidR="001320B9" w:rsidRDefault="001320B9" w:rsidP="001320B9">
      <w:pPr>
        <w:rPr>
          <w:rFonts w:ascii="楷体" w:eastAsia="楷体" w:hAnsi="楷体" w:cs="Calibri" w:hint="eastAsia"/>
          <w:b/>
          <w:sz w:val="28"/>
          <w:szCs w:val="21"/>
        </w:rPr>
      </w:pPr>
    </w:p>
    <w:p w14:paraId="03C168E1" w14:textId="77777777" w:rsidR="001320B9" w:rsidRDefault="001320B9" w:rsidP="001320B9">
      <w:pPr>
        <w:rPr>
          <w:rFonts w:ascii="楷体" w:eastAsia="楷体" w:hAnsi="楷体" w:cs="Calibri" w:hint="eastAsia"/>
          <w:szCs w:val="21"/>
        </w:rPr>
      </w:pPr>
    </w:p>
    <w:p w14:paraId="2DE13CBB" w14:textId="77777777" w:rsidR="001320B9" w:rsidRDefault="001320B9" w:rsidP="001320B9">
      <w:pPr>
        <w:rPr>
          <w:rFonts w:ascii="楷体" w:eastAsia="楷体" w:hAnsi="楷体" w:cs="Calibri" w:hint="eastAsia"/>
          <w:szCs w:val="21"/>
        </w:rPr>
      </w:pPr>
    </w:p>
    <w:p w14:paraId="34E3A63B" w14:textId="77777777" w:rsidR="001320B9" w:rsidRDefault="001320B9" w:rsidP="001320B9">
      <w:pPr>
        <w:rPr>
          <w:rFonts w:ascii="楷体" w:eastAsia="楷体" w:hAnsi="楷体" w:cs="Calibri" w:hint="eastAsia"/>
          <w:szCs w:val="21"/>
        </w:rPr>
      </w:pPr>
    </w:p>
    <w:p w14:paraId="1C6CE62D" w14:textId="77777777" w:rsidR="001320B9" w:rsidRDefault="001320B9" w:rsidP="001320B9">
      <w:pPr>
        <w:jc w:val="center"/>
        <w:rPr>
          <w:rFonts w:ascii="楷体" w:eastAsia="楷体" w:hAnsi="楷体" w:cs="Calibri" w:hint="eastAsia"/>
          <w:b/>
          <w:sz w:val="32"/>
          <w:szCs w:val="21"/>
        </w:rPr>
      </w:pPr>
      <w:r>
        <w:rPr>
          <w:rFonts w:ascii="楷体" w:eastAsia="楷体" w:hAnsi="楷体" w:cs="Calibri" w:hint="eastAsia"/>
          <w:b/>
          <w:sz w:val="32"/>
          <w:szCs w:val="21"/>
        </w:rPr>
        <w:t>×××合同正文</w:t>
      </w:r>
    </w:p>
    <w:p w14:paraId="18C6FD6E" w14:textId="77777777" w:rsidR="001320B9" w:rsidRDefault="001320B9" w:rsidP="001320B9">
      <w:pPr>
        <w:spacing w:line="360" w:lineRule="auto"/>
        <w:ind w:firstLineChars="200" w:firstLine="420"/>
        <w:rPr>
          <w:rFonts w:ascii="楷体" w:eastAsia="楷体" w:hAnsi="楷体" w:cs="Calibri" w:hint="eastAsia"/>
          <w:szCs w:val="21"/>
        </w:rPr>
      </w:pPr>
    </w:p>
    <w:p w14:paraId="24F51777" w14:textId="77777777" w:rsidR="001320B9" w:rsidRDefault="001320B9" w:rsidP="001320B9">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经北京大学人民医院（以下简称“甲方”）与（以下简称“乙方”）对的商务谈判，双方依照自愿平等原则，签订本合同。</w:t>
      </w:r>
    </w:p>
    <w:p w14:paraId="6991F40A" w14:textId="77777777" w:rsidR="001320B9" w:rsidRDefault="001320B9" w:rsidP="001320B9">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本合同在此声明如下：</w:t>
      </w:r>
    </w:p>
    <w:p w14:paraId="1F4C0C3C" w14:textId="77777777" w:rsidR="001320B9" w:rsidRDefault="001320B9" w:rsidP="001320B9">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1．下述文件是本合同的一部分，并与本合同一起阅读和解释：</w:t>
      </w:r>
    </w:p>
    <w:p w14:paraId="437E2327" w14:textId="77777777" w:rsidR="001320B9" w:rsidRDefault="001320B9" w:rsidP="001320B9">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lastRenderedPageBreak/>
        <w:t>(l)合同条款</w:t>
      </w:r>
    </w:p>
    <w:p w14:paraId="59176256" w14:textId="77777777" w:rsidR="001320B9" w:rsidRDefault="001320B9" w:rsidP="001320B9">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(2)合同条款附件</w:t>
      </w:r>
    </w:p>
    <w:p w14:paraId="71246EE8" w14:textId="77777777" w:rsidR="001320B9" w:rsidRDefault="001320B9" w:rsidP="001320B9">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2．考虑到甲方将按照本合同向乙方支付，乙方在此保证全部按照合同的规定向甲方提供技术服务，并修补缺陷。</w:t>
      </w:r>
    </w:p>
    <w:p w14:paraId="1DBFA92D" w14:textId="77777777" w:rsidR="001320B9" w:rsidRDefault="001320B9" w:rsidP="001320B9">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3．考虑到乙方提供的技术服务并修补缺陷，甲方在此保证按照合同规定的时间和方式向乙方支付合同价。</w:t>
      </w:r>
    </w:p>
    <w:p w14:paraId="5CC9F697" w14:textId="77777777" w:rsidR="001320B9" w:rsidRDefault="001320B9" w:rsidP="001320B9">
      <w:pPr>
        <w:spacing w:line="360" w:lineRule="auto"/>
        <w:ind w:firstLineChars="200" w:firstLine="482"/>
        <w:rPr>
          <w:rFonts w:ascii="楷体" w:eastAsia="楷体" w:hAnsi="楷体" w:cs="Calibri" w:hint="eastAsia"/>
          <w:b/>
          <w:sz w:val="24"/>
        </w:rPr>
      </w:pPr>
      <w:r>
        <w:rPr>
          <w:rFonts w:ascii="楷体" w:eastAsia="楷体" w:hAnsi="楷体" w:cs="Calibri" w:hint="eastAsia"/>
          <w:b/>
          <w:sz w:val="24"/>
        </w:rPr>
        <w:t>一、委托事项内容</w:t>
      </w:r>
    </w:p>
    <w:p w14:paraId="4B05F77D" w14:textId="77777777" w:rsidR="001320B9" w:rsidRDefault="001320B9" w:rsidP="001320B9">
      <w:pPr>
        <w:spacing w:line="360" w:lineRule="auto"/>
        <w:ind w:firstLineChars="200" w:firstLine="420"/>
        <w:rPr>
          <w:rFonts w:ascii="楷体" w:eastAsia="楷体" w:hAnsi="楷体" w:cs="Calibri" w:hint="eastAsia"/>
          <w:szCs w:val="21"/>
          <w:u w:val="single"/>
        </w:rPr>
      </w:pPr>
      <w:r>
        <w:rPr>
          <w:rFonts w:ascii="楷体" w:eastAsia="楷体" w:hAnsi="楷体" w:cs="Calibri" w:hint="eastAsia"/>
          <w:szCs w:val="21"/>
        </w:rPr>
        <w:t>1.1双方约定，乙方完成甲方所委托</w:t>
      </w:r>
      <w:r>
        <w:rPr>
          <w:rFonts w:ascii="楷体" w:eastAsia="楷体" w:hAnsi="楷体" w:cs="Calibri" w:hint="eastAsia"/>
          <w:szCs w:val="21"/>
          <w:u w:val="single"/>
        </w:rPr>
        <w:t xml:space="preserve">                  。</w:t>
      </w:r>
    </w:p>
    <w:p w14:paraId="3EF4612F" w14:textId="77777777" w:rsidR="001320B9" w:rsidRDefault="001320B9" w:rsidP="001320B9">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1.2本合同期限自起生效，至终止。</w:t>
      </w:r>
    </w:p>
    <w:p w14:paraId="40411BB2" w14:textId="77777777" w:rsidR="001320B9" w:rsidRDefault="001320B9" w:rsidP="001320B9">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1.3本合同项下的委托项目履行地点为。</w:t>
      </w:r>
    </w:p>
    <w:p w14:paraId="1CD04A6B" w14:textId="77777777" w:rsidR="001320B9" w:rsidRDefault="001320B9" w:rsidP="001320B9">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1.4项目主要内容及交付物（附件：     ）</w:t>
      </w:r>
    </w:p>
    <w:p w14:paraId="7DC39AAC" w14:textId="77777777" w:rsidR="001320B9" w:rsidRDefault="001320B9" w:rsidP="001320B9">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t>二、服务费用</w:t>
      </w:r>
    </w:p>
    <w:p w14:paraId="5411B457" w14:textId="77777777" w:rsidR="001320B9" w:rsidRDefault="001320B9" w:rsidP="001320B9">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2.1合同含税总金额为：大写：元整；小写：元整。</w:t>
      </w:r>
    </w:p>
    <w:p w14:paraId="4640512F" w14:textId="77777777" w:rsidR="001320B9" w:rsidRDefault="001320B9" w:rsidP="001320B9">
      <w:pPr>
        <w:spacing w:line="360" w:lineRule="auto"/>
        <w:ind w:firstLineChars="200" w:firstLine="420"/>
        <w:rPr>
          <w:rFonts w:ascii="楷体" w:eastAsia="楷体" w:hAnsi="楷体" w:cs="Calibri" w:hint="eastAsia"/>
          <w:szCs w:val="21"/>
          <w:u w:val="single"/>
        </w:rPr>
      </w:pPr>
      <w:r>
        <w:rPr>
          <w:rFonts w:ascii="楷体" w:eastAsia="楷体" w:hAnsi="楷体" w:cs="Calibri" w:hint="eastAsia"/>
          <w:szCs w:val="21"/>
        </w:rPr>
        <w:t xml:space="preserve">2.2价格明细表： </w:t>
      </w:r>
    </w:p>
    <w:p w14:paraId="2C776146" w14:textId="77777777" w:rsidR="001320B9" w:rsidRDefault="001320B9" w:rsidP="001320B9">
      <w:pPr>
        <w:spacing w:line="300" w:lineRule="auto"/>
        <w:ind w:leftChars="200" w:left="630" w:hangingChars="100" w:hanging="210"/>
        <w:rPr>
          <w:rFonts w:ascii="楷体" w:eastAsia="楷体" w:hAnsi="楷体" w:cs="Calibri" w:hint="eastAsia"/>
          <w:szCs w:val="21"/>
        </w:rPr>
      </w:pPr>
      <w:r>
        <w:rPr>
          <w:rFonts w:ascii="楷体" w:eastAsia="楷体" w:hAnsi="楷体" w:cs="Calibri" w:hint="eastAsia"/>
          <w:szCs w:val="21"/>
        </w:rPr>
        <w:t>2.3支付方式：甲方按以下方式付款：乙方提供合规发票</w:t>
      </w:r>
    </w:p>
    <w:p w14:paraId="7ADB952A" w14:textId="77777777" w:rsidR="001320B9" w:rsidRDefault="001320B9" w:rsidP="001320B9">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t>三、双方的权利和义务</w:t>
      </w:r>
    </w:p>
    <w:p w14:paraId="54F66B2F" w14:textId="77777777" w:rsidR="001320B9" w:rsidRDefault="001320B9" w:rsidP="001320B9">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3.1甲方的权利和义务</w:t>
      </w:r>
    </w:p>
    <w:p w14:paraId="0C7ADEE4" w14:textId="77777777" w:rsidR="001320B9" w:rsidRDefault="001320B9" w:rsidP="001320B9">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3.1.1甲方审核乙方提交的委托项目工作方案和配套工作计划。</w:t>
      </w:r>
    </w:p>
    <w:p w14:paraId="60C58B1F" w14:textId="77777777" w:rsidR="001320B9" w:rsidRDefault="001320B9" w:rsidP="001320B9">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3.1.2甲方检查监督乙方完成委托项目工作的进度。</w:t>
      </w:r>
    </w:p>
    <w:p w14:paraId="15770A3E" w14:textId="77777777" w:rsidR="001320B9" w:rsidRDefault="001320B9" w:rsidP="001320B9">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3.1.3甲方对乙方提交的符合本合同约定条件的工作成果或相关文件进行审核及验收。</w:t>
      </w:r>
    </w:p>
    <w:p w14:paraId="12D0A82B" w14:textId="77777777" w:rsidR="001320B9" w:rsidRDefault="001320B9" w:rsidP="001320B9">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3.1.4乙方自接到甲方提供的所委托项目的技术资料和数据之日起日内，不进行调查论证的，甲方有权单方决定取消对该项目的委托。</w:t>
      </w:r>
    </w:p>
    <w:p w14:paraId="69D04393" w14:textId="77777777" w:rsidR="001320B9" w:rsidRDefault="001320B9" w:rsidP="001320B9">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3.1.5乙方在完成委托项目的过程中，甲方为乙方提供必要的协调帮助。</w:t>
      </w:r>
    </w:p>
    <w:p w14:paraId="75BD42F4" w14:textId="77777777" w:rsidR="001320B9" w:rsidRDefault="001320B9" w:rsidP="001320B9">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3.1.6甲方应按照合同条款及时向乙方支付相应的费用。</w:t>
      </w:r>
    </w:p>
    <w:p w14:paraId="78BE81B3" w14:textId="77777777" w:rsidR="001320B9" w:rsidRDefault="001320B9" w:rsidP="001320B9">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3.2乙方的权利和义务</w:t>
      </w:r>
    </w:p>
    <w:p w14:paraId="3F82A1FE" w14:textId="77777777" w:rsidR="001320B9" w:rsidRDefault="001320B9" w:rsidP="001320B9">
      <w:pPr>
        <w:spacing w:line="360" w:lineRule="auto"/>
        <w:ind w:firstLineChars="200" w:firstLine="420"/>
        <w:rPr>
          <w:rFonts w:ascii="楷体" w:eastAsia="楷体" w:hAnsi="楷体" w:cs="Calibri" w:hint="eastAsia"/>
          <w:szCs w:val="21"/>
        </w:rPr>
      </w:pPr>
      <w:r>
        <w:rPr>
          <w:rFonts w:ascii="楷体" w:eastAsia="楷体" w:hAnsi="楷体" w:cs="Calibri" w:hint="eastAsia"/>
          <w:bCs/>
          <w:iCs/>
          <w:szCs w:val="21"/>
        </w:rPr>
        <w:t>3.2.1</w:t>
      </w:r>
      <w:r>
        <w:rPr>
          <w:rFonts w:ascii="楷体" w:eastAsia="楷体" w:hAnsi="楷体" w:cs="Calibri" w:hint="eastAsia"/>
          <w:szCs w:val="21"/>
        </w:rPr>
        <w:t>乙方依照本合同的约定向甲方提供专业的服务，并在规定的委托项目工作时间期限内完成委托项目的工作，随时接受甲方的检查监督，并为检查监督提供相应材料及便利条件。</w:t>
      </w:r>
    </w:p>
    <w:p w14:paraId="118D71C1" w14:textId="77777777" w:rsidR="001320B9" w:rsidRDefault="001320B9" w:rsidP="001320B9">
      <w:pPr>
        <w:spacing w:line="360" w:lineRule="auto"/>
        <w:ind w:firstLineChars="200" w:firstLine="420"/>
        <w:rPr>
          <w:rFonts w:ascii="楷体" w:eastAsia="楷体" w:hAnsi="楷体" w:cs="Calibri" w:hint="eastAsia"/>
          <w:bCs/>
          <w:iCs/>
          <w:szCs w:val="21"/>
        </w:rPr>
      </w:pPr>
      <w:r>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14:paraId="7A51C2D7" w14:textId="77777777" w:rsidR="001320B9" w:rsidRDefault="001320B9" w:rsidP="001320B9">
      <w:pPr>
        <w:spacing w:line="360" w:lineRule="auto"/>
        <w:ind w:firstLineChars="200" w:firstLine="420"/>
        <w:rPr>
          <w:rFonts w:ascii="楷体" w:eastAsia="楷体" w:hAnsi="楷体" w:cs="Calibri" w:hint="eastAsia"/>
          <w:bCs/>
          <w:iCs/>
          <w:szCs w:val="21"/>
        </w:rPr>
      </w:pPr>
      <w:r>
        <w:rPr>
          <w:rFonts w:ascii="楷体" w:eastAsia="楷体" w:hAnsi="楷体" w:cs="Calibri" w:hint="eastAsia"/>
          <w:szCs w:val="21"/>
        </w:rPr>
        <w:lastRenderedPageBreak/>
        <w:t xml:space="preserve">3.2.3乙方发现甲方提供的技术资料、数据有明显错误和缺陷的，有权于收到上述资料后 </w:t>
      </w:r>
      <w:r>
        <w:rPr>
          <w:rFonts w:ascii="楷体" w:eastAsia="楷体" w:hAnsi="楷体" w:cs="Calibri" w:hint="eastAsia"/>
          <w:szCs w:val="21"/>
          <w:u w:val="single"/>
        </w:rPr>
        <w:t>5</w:t>
      </w:r>
      <w:r>
        <w:rPr>
          <w:rFonts w:ascii="楷体" w:eastAsia="楷体" w:hAnsi="楷体" w:cs="Calibri" w:hint="eastAsia"/>
          <w:szCs w:val="21"/>
        </w:rPr>
        <w:t>日内书面通知甲方进行补充、修改。如逾期未提出异议的，则视为甲方提交的资料、数据符合合同约定的条件。</w:t>
      </w:r>
    </w:p>
    <w:p w14:paraId="2DACA81E" w14:textId="77777777" w:rsidR="001320B9" w:rsidRDefault="001320B9" w:rsidP="001320B9">
      <w:pPr>
        <w:spacing w:line="360" w:lineRule="auto"/>
        <w:ind w:firstLineChars="200" w:firstLine="420"/>
        <w:rPr>
          <w:rFonts w:ascii="楷体" w:eastAsia="楷体" w:hAnsi="楷体" w:cs="Calibri" w:hint="eastAsia"/>
          <w:bCs/>
          <w:iCs/>
          <w:szCs w:val="21"/>
        </w:rPr>
      </w:pPr>
      <w:r>
        <w:rPr>
          <w:rFonts w:ascii="楷体" w:eastAsia="楷体" w:hAnsi="楷体" w:cs="Calibri" w:hint="eastAsia"/>
          <w:bCs/>
          <w:iCs/>
          <w:szCs w:val="21"/>
        </w:rPr>
        <w:t>3.2.4甲方对乙方提交的委托项目工作成果提出质疑或要求乙方答复时，乙方须在收到甲方的质疑后</w:t>
      </w:r>
      <w:r>
        <w:rPr>
          <w:rFonts w:ascii="楷体" w:eastAsia="楷体" w:hAnsi="楷体" w:cs="Calibri" w:hint="eastAsia"/>
          <w:bCs/>
          <w:iCs/>
          <w:szCs w:val="21"/>
          <w:u w:val="single"/>
        </w:rPr>
        <w:t xml:space="preserve"> 3 </w:t>
      </w:r>
      <w:r>
        <w:rPr>
          <w:rFonts w:ascii="楷体" w:eastAsia="楷体" w:hAnsi="楷体" w:cs="Calibri" w:hint="eastAsia"/>
          <w:bCs/>
          <w:iCs/>
          <w:szCs w:val="21"/>
        </w:rPr>
        <w:t>日内给予书面解释或答复。</w:t>
      </w:r>
    </w:p>
    <w:p w14:paraId="53BA6409" w14:textId="77777777" w:rsidR="001320B9" w:rsidRDefault="001320B9" w:rsidP="001320B9">
      <w:pPr>
        <w:spacing w:line="360" w:lineRule="auto"/>
        <w:ind w:firstLineChars="150" w:firstLine="315"/>
        <w:rPr>
          <w:rFonts w:ascii="楷体" w:eastAsia="楷体" w:hAnsi="楷体" w:cs="Calibri" w:hint="eastAsia"/>
          <w:szCs w:val="21"/>
        </w:rPr>
      </w:pPr>
      <w:r>
        <w:rPr>
          <w:rFonts w:ascii="楷体" w:eastAsia="楷体" w:hAnsi="楷体" w:cs="Calibri" w:hint="eastAsia"/>
          <w:bCs/>
          <w:iCs/>
          <w:szCs w:val="21"/>
        </w:rPr>
        <w:t>3.2.5乙方为甲方服务期间，因乙方原因造成的事故，其责任与损失均由乙方承担。</w:t>
      </w:r>
    </w:p>
    <w:p w14:paraId="309C7EA5" w14:textId="77777777" w:rsidR="001320B9" w:rsidRDefault="001320B9" w:rsidP="001320B9">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四、服务质量管理</w:t>
      </w:r>
    </w:p>
    <w:p w14:paraId="7EB33D74" w14:textId="77777777" w:rsidR="001320B9" w:rsidRDefault="001320B9" w:rsidP="001320B9">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14:paraId="3D499037" w14:textId="77777777" w:rsidR="001320B9" w:rsidRDefault="001320B9" w:rsidP="001320B9">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4.2乙方向甲方提交完整的委托项目工作成果后，应在甲方指定的地点接受甲方对其工作成果进行质量评审。</w:t>
      </w:r>
    </w:p>
    <w:p w14:paraId="4A2E583C" w14:textId="77777777" w:rsidR="001320B9" w:rsidRDefault="001320B9" w:rsidP="001320B9">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14:paraId="6EFBCFDC" w14:textId="77777777" w:rsidR="001320B9" w:rsidRDefault="001320B9" w:rsidP="001320B9">
      <w:pPr>
        <w:spacing w:line="360" w:lineRule="auto"/>
        <w:ind w:firstLineChars="199" w:firstLine="479"/>
        <w:rPr>
          <w:rFonts w:ascii="楷体" w:eastAsia="楷体" w:hAnsi="楷体" w:cs="Calibri" w:hint="eastAsia"/>
          <w:b/>
          <w:sz w:val="24"/>
        </w:rPr>
      </w:pPr>
      <w:r>
        <w:rPr>
          <w:rFonts w:ascii="楷体" w:eastAsia="楷体" w:hAnsi="楷体" w:cs="Calibri" w:hint="eastAsia"/>
          <w:b/>
          <w:sz w:val="24"/>
        </w:rPr>
        <w:t>五、知识产权</w:t>
      </w:r>
    </w:p>
    <w:p w14:paraId="4D621180" w14:textId="77777777" w:rsidR="001320B9" w:rsidRDefault="001320B9" w:rsidP="001320B9">
      <w:pPr>
        <w:spacing w:line="360" w:lineRule="auto"/>
        <w:ind w:firstLineChars="249" w:firstLine="523"/>
        <w:rPr>
          <w:rFonts w:ascii="楷体" w:eastAsia="楷体" w:hAnsi="楷体" w:cs="Calibri" w:hint="eastAsia"/>
          <w:b/>
          <w:sz w:val="24"/>
        </w:rPr>
      </w:pPr>
      <w:r>
        <w:rPr>
          <w:rFonts w:ascii="楷体" w:eastAsia="楷体" w:hAnsi="楷体" w:cs="Calibri" w:hint="eastAsia"/>
          <w:szCs w:val="21"/>
        </w:rPr>
        <w:t>5.1在本合同有效期内，乙方利用甲方提供的技术资料和工作条件所完成的新的技术成果，归</w:t>
      </w:r>
      <w:r>
        <w:rPr>
          <w:rFonts w:ascii="楷体" w:eastAsia="楷体" w:hAnsi="楷体" w:cs="Calibri" w:hint="eastAsia"/>
          <w:szCs w:val="21"/>
          <w:u w:val="single"/>
        </w:rPr>
        <w:t xml:space="preserve"> 甲</w:t>
      </w:r>
      <w:r>
        <w:rPr>
          <w:rFonts w:ascii="楷体" w:eastAsia="楷体" w:hAnsi="楷体" w:cs="Calibri" w:hint="eastAsia"/>
          <w:szCs w:val="21"/>
        </w:rPr>
        <w:t xml:space="preserve"> 方所有；合同有效期内，甲方利用乙方提交的技术咨询工作成果所完成的新的技术成果，归甲方所有。</w:t>
      </w:r>
    </w:p>
    <w:p w14:paraId="4646289A" w14:textId="77777777" w:rsidR="001320B9" w:rsidRDefault="001320B9" w:rsidP="001320B9">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14:paraId="0C907244" w14:textId="77777777" w:rsidR="001320B9" w:rsidRDefault="001320B9" w:rsidP="001320B9">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14:paraId="1C7C57C6" w14:textId="77777777" w:rsidR="001320B9" w:rsidRDefault="001320B9" w:rsidP="001320B9">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14:paraId="693FFBD4" w14:textId="77777777" w:rsidR="001320B9" w:rsidRDefault="001320B9" w:rsidP="001320B9">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5.5乙方在执行本合同项下服务过程中利用甲方软件、硬件系统等各种IT资源的基础</w:t>
      </w:r>
      <w:r>
        <w:rPr>
          <w:rFonts w:ascii="楷体" w:eastAsia="楷体" w:hAnsi="楷体" w:cs="Calibri" w:hint="eastAsia"/>
          <w:szCs w:val="21"/>
        </w:rPr>
        <w:lastRenderedPageBreak/>
        <w:t>上新开发的软件、产品、流程、系统等的知识产权，归甲方所有。未经甲方同意乙方不能用于第三方的业务。</w:t>
      </w:r>
    </w:p>
    <w:p w14:paraId="56ACD6FF" w14:textId="77777777" w:rsidR="001320B9" w:rsidRDefault="001320B9" w:rsidP="001320B9">
      <w:pPr>
        <w:spacing w:line="360" w:lineRule="auto"/>
        <w:ind w:firstLineChars="150" w:firstLine="361"/>
        <w:rPr>
          <w:rFonts w:ascii="楷体" w:eastAsia="楷体" w:hAnsi="楷体" w:cs="Calibri" w:hint="eastAsia"/>
          <w:b/>
          <w:sz w:val="24"/>
        </w:rPr>
      </w:pPr>
      <w:r>
        <w:rPr>
          <w:rFonts w:ascii="楷体" w:eastAsia="楷体" w:hAnsi="楷体" w:cs="Calibri" w:hint="eastAsia"/>
          <w:b/>
          <w:sz w:val="24"/>
        </w:rPr>
        <w:t>六、保密义务</w:t>
      </w:r>
    </w:p>
    <w:p w14:paraId="3FC0CC74" w14:textId="77777777" w:rsidR="001320B9" w:rsidRDefault="001320B9" w:rsidP="001320B9">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6.1乙方不得向乙方内部无关人员及任何第三方泄露双方在执行合同过程中了解到的甲方任何数据、资料、信息等。</w:t>
      </w:r>
    </w:p>
    <w:p w14:paraId="6270537B" w14:textId="77777777" w:rsidR="001320B9" w:rsidRDefault="001320B9" w:rsidP="001320B9">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6.2甲乙双方均保证不向内部无关人员及任何第三方透漏本合同任意条款内容。</w:t>
      </w:r>
    </w:p>
    <w:p w14:paraId="0A3F919E" w14:textId="77777777" w:rsidR="001320B9" w:rsidRDefault="001320B9" w:rsidP="001320B9">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14:paraId="43C21E82" w14:textId="77777777" w:rsidR="001320B9" w:rsidRDefault="001320B9" w:rsidP="001320B9">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14:paraId="09193F57" w14:textId="77777777" w:rsidR="001320B9" w:rsidRDefault="001320B9" w:rsidP="001320B9">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t>七、合同变更</w:t>
      </w:r>
    </w:p>
    <w:p w14:paraId="289FA57A" w14:textId="77777777" w:rsidR="001320B9" w:rsidRDefault="001320B9" w:rsidP="001320B9">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14:paraId="0F9C0DFE" w14:textId="77777777" w:rsidR="001320B9" w:rsidRDefault="001320B9" w:rsidP="001320B9">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7.2 合同的变更、解除不影响守约一方要求损害赔偿的权利。</w:t>
      </w:r>
    </w:p>
    <w:p w14:paraId="70D1867D" w14:textId="77777777" w:rsidR="001320B9" w:rsidRDefault="001320B9" w:rsidP="001320B9">
      <w:pPr>
        <w:spacing w:line="360" w:lineRule="auto"/>
        <w:ind w:firstLineChars="197" w:firstLine="475"/>
        <w:rPr>
          <w:rFonts w:ascii="楷体" w:eastAsia="楷体" w:hAnsi="楷体" w:cs="Calibri" w:hint="eastAsia"/>
          <w:b/>
          <w:sz w:val="24"/>
          <w:szCs w:val="21"/>
        </w:rPr>
      </w:pPr>
      <w:r>
        <w:rPr>
          <w:rFonts w:ascii="楷体" w:eastAsia="楷体" w:hAnsi="楷体" w:cs="Calibri" w:hint="eastAsia"/>
          <w:b/>
          <w:sz w:val="24"/>
          <w:szCs w:val="21"/>
        </w:rPr>
        <w:t>八、违约责任</w:t>
      </w:r>
    </w:p>
    <w:p w14:paraId="3121529C" w14:textId="77777777" w:rsidR="001320B9" w:rsidRDefault="001320B9" w:rsidP="001320B9">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14:paraId="666B0568" w14:textId="77777777" w:rsidR="001320B9" w:rsidRDefault="001320B9" w:rsidP="001320B9">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14:paraId="32BB65B6" w14:textId="77777777" w:rsidR="001320B9" w:rsidRDefault="001320B9" w:rsidP="001320B9">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8.3 如乙方违反合同保密约定，应当采取有效措施防止该保密信息的泄密范围进一步扩</w:t>
      </w:r>
      <w:r>
        <w:rPr>
          <w:rFonts w:ascii="楷体" w:eastAsia="楷体" w:hAnsi="楷体" w:cs="Calibri" w:hint="eastAsia"/>
          <w:color w:val="000000"/>
          <w:szCs w:val="21"/>
        </w:rPr>
        <w:t>大，同时乙方应按本合同总金额20%向甲方支付违约金。</w:t>
      </w:r>
    </w:p>
    <w:p w14:paraId="5A39C56A" w14:textId="77777777" w:rsidR="001320B9" w:rsidRDefault="001320B9" w:rsidP="001320B9">
      <w:pPr>
        <w:spacing w:line="360" w:lineRule="auto"/>
        <w:ind w:firstLineChars="200" w:firstLine="420"/>
        <w:rPr>
          <w:rFonts w:ascii="楷体" w:eastAsia="楷体" w:hAnsi="楷体" w:cs="Calibri" w:hint="eastAsia"/>
          <w:color w:val="000000"/>
          <w:szCs w:val="21"/>
        </w:rPr>
      </w:pPr>
      <w:r>
        <w:rPr>
          <w:rFonts w:ascii="楷体" w:eastAsia="楷体" w:hAnsi="楷体" w:cs="Calibri" w:hint="eastAsia"/>
          <w:szCs w:val="21"/>
        </w:rPr>
        <w:t>8.4</w:t>
      </w:r>
      <w:r>
        <w:rPr>
          <w:rFonts w:ascii="楷体" w:eastAsia="楷体" w:hAnsi="楷体" w:cs="Calibri" w:hint="eastAsia"/>
          <w:color w:val="000000"/>
          <w:szCs w:val="21"/>
        </w:rPr>
        <w:t xml:space="preserve">当乙方因上述违约行为向甲方支付违约金后，不足以弥补甲方损失时，乙方还应赔偿甲方的实际损失。   </w:t>
      </w:r>
    </w:p>
    <w:p w14:paraId="75576C97" w14:textId="77777777" w:rsidR="001320B9" w:rsidRDefault="001320B9" w:rsidP="001320B9">
      <w:pPr>
        <w:spacing w:line="360" w:lineRule="auto"/>
        <w:ind w:firstLineChars="200" w:firstLine="482"/>
        <w:rPr>
          <w:rFonts w:ascii="楷体" w:eastAsia="楷体" w:hAnsi="楷体" w:cs="Calibri" w:hint="eastAsia"/>
          <w:b/>
          <w:sz w:val="24"/>
          <w:szCs w:val="21"/>
        </w:rPr>
      </w:pPr>
      <w:r>
        <w:rPr>
          <w:rFonts w:ascii="楷体" w:eastAsia="楷体" w:hAnsi="楷体" w:cs="Calibri" w:hint="eastAsia"/>
          <w:b/>
          <w:sz w:val="24"/>
          <w:szCs w:val="21"/>
        </w:rPr>
        <w:t>九、纠纷解决</w:t>
      </w:r>
    </w:p>
    <w:p w14:paraId="35EDCB13" w14:textId="77777777" w:rsidR="001320B9" w:rsidRDefault="001320B9" w:rsidP="001320B9">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14:paraId="7E94793B" w14:textId="77777777" w:rsidR="001320B9" w:rsidRDefault="001320B9" w:rsidP="001320B9">
      <w:pPr>
        <w:spacing w:line="360" w:lineRule="auto"/>
        <w:ind w:firstLineChars="196" w:firstLine="472"/>
        <w:rPr>
          <w:rFonts w:ascii="楷体" w:eastAsia="楷体" w:hAnsi="楷体" w:cs="Calibri" w:hint="eastAsia"/>
          <w:b/>
          <w:sz w:val="24"/>
          <w:szCs w:val="21"/>
        </w:rPr>
      </w:pPr>
      <w:r>
        <w:rPr>
          <w:rFonts w:ascii="楷体" w:eastAsia="楷体" w:hAnsi="楷体" w:cs="Calibri" w:hint="eastAsia"/>
          <w:b/>
          <w:sz w:val="24"/>
          <w:szCs w:val="21"/>
        </w:rPr>
        <w:t>十、不可抗力</w:t>
      </w:r>
    </w:p>
    <w:p w14:paraId="20FBCAC4" w14:textId="77777777" w:rsidR="001320B9" w:rsidRDefault="001320B9" w:rsidP="001320B9">
      <w:pPr>
        <w:tabs>
          <w:tab w:val="left" w:pos="426"/>
        </w:tabs>
        <w:spacing w:line="360" w:lineRule="auto"/>
        <w:ind w:firstLineChars="200" w:firstLine="420"/>
        <w:rPr>
          <w:rFonts w:ascii="楷体" w:eastAsia="楷体" w:hAnsi="楷体" w:cs="Calibri" w:hint="eastAsia"/>
          <w:szCs w:val="21"/>
        </w:rPr>
      </w:pPr>
      <w:r>
        <w:rPr>
          <w:rFonts w:ascii="楷体" w:eastAsia="楷体" w:hAnsi="楷体" w:cs="Calibri" w:hint="eastAsia"/>
          <w:szCs w:val="21"/>
        </w:rPr>
        <w:lastRenderedPageBreak/>
        <w:t>10.1 不可抗力包括地震、水灾、台风等重大自然灾害，战争等因素，以及其他不能预见、不能避免且不能克服等因素。</w:t>
      </w:r>
    </w:p>
    <w:p w14:paraId="769E7E44" w14:textId="77777777" w:rsidR="001320B9" w:rsidRDefault="001320B9" w:rsidP="001320B9">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10.2 任何一方由于受不可抗力影响而无法正常履行本合同相关条款的，可免予承担相关法律责任。</w:t>
      </w:r>
    </w:p>
    <w:p w14:paraId="395EF854" w14:textId="77777777" w:rsidR="001320B9" w:rsidRDefault="001320B9" w:rsidP="001320B9">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十一、其他约定</w:t>
      </w:r>
    </w:p>
    <w:p w14:paraId="0B6991A6" w14:textId="77777777" w:rsidR="001320B9" w:rsidRDefault="001320B9" w:rsidP="001320B9">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11.1 本合同须经</w:t>
      </w:r>
      <w:r>
        <w:rPr>
          <w:rFonts w:ascii="楷体" w:eastAsia="楷体" w:hAnsi="楷体" w:cs="Calibri" w:hint="eastAsia"/>
          <w:sz w:val="22"/>
          <w:szCs w:val="21"/>
        </w:rPr>
        <w:t>法定代表人或委托代理人签字</w:t>
      </w:r>
      <w:r>
        <w:rPr>
          <w:rFonts w:ascii="楷体" w:eastAsia="楷体" w:hAnsi="楷体" w:cs="Calibri" w:hint="eastAsia"/>
          <w:szCs w:val="21"/>
        </w:rPr>
        <w:t>并加盖各自单位公章后方可生效。</w:t>
      </w:r>
    </w:p>
    <w:p w14:paraId="6C054CB1" w14:textId="77777777" w:rsidR="001320B9" w:rsidRDefault="001320B9" w:rsidP="001320B9">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11.2 本合同壹式</w:t>
      </w:r>
      <w:r>
        <w:rPr>
          <w:rFonts w:ascii="楷体" w:eastAsia="楷体" w:hAnsi="楷体" w:cs="Calibri" w:hint="eastAsia"/>
          <w:szCs w:val="21"/>
          <w:u w:val="single"/>
        </w:rPr>
        <w:t xml:space="preserve">   陸   </w:t>
      </w:r>
      <w:r>
        <w:rPr>
          <w:rFonts w:ascii="楷体" w:eastAsia="楷体" w:hAnsi="楷体" w:cs="Calibri" w:hint="eastAsia"/>
          <w:szCs w:val="21"/>
        </w:rPr>
        <w:t>份，甲方执</w:t>
      </w:r>
      <w:r>
        <w:rPr>
          <w:rFonts w:ascii="楷体" w:eastAsia="楷体" w:hAnsi="楷体" w:cs="Calibri" w:hint="eastAsia"/>
          <w:szCs w:val="21"/>
          <w:u w:val="single"/>
        </w:rPr>
        <w:t xml:space="preserve">  叁  </w:t>
      </w:r>
      <w:r>
        <w:rPr>
          <w:rFonts w:ascii="楷体" w:eastAsia="楷体" w:hAnsi="楷体" w:cs="Calibri" w:hint="eastAsia"/>
          <w:szCs w:val="21"/>
        </w:rPr>
        <w:t>份，乙方执</w:t>
      </w:r>
      <w:r>
        <w:rPr>
          <w:rFonts w:ascii="楷体" w:eastAsia="楷体" w:hAnsi="楷体" w:cs="Calibri" w:hint="eastAsia"/>
          <w:szCs w:val="21"/>
          <w:u w:val="single"/>
        </w:rPr>
        <w:t xml:space="preserve"> 叁 </w:t>
      </w:r>
      <w:r>
        <w:rPr>
          <w:rFonts w:ascii="楷体" w:eastAsia="楷体" w:hAnsi="楷体" w:cs="Calibri" w:hint="eastAsia"/>
          <w:szCs w:val="21"/>
        </w:rPr>
        <w:t>份，均具有同等法律效力。</w:t>
      </w:r>
    </w:p>
    <w:p w14:paraId="225C15C4" w14:textId="77777777" w:rsidR="001320B9" w:rsidRDefault="001320B9" w:rsidP="001320B9">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十二、合同终止</w:t>
      </w:r>
    </w:p>
    <w:p w14:paraId="41BBD698" w14:textId="77777777" w:rsidR="001320B9" w:rsidRDefault="001320B9" w:rsidP="001320B9">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 xml:space="preserve">12.1 </w:t>
      </w:r>
      <w:r>
        <w:rPr>
          <w:rFonts w:ascii="楷体" w:eastAsia="楷体" w:hAnsi="楷体" w:cs="Calibri" w:hint="eastAsia"/>
          <w:kern w:val="0"/>
          <w:szCs w:val="21"/>
        </w:rPr>
        <w:t>合同期限</w:t>
      </w:r>
      <w:r>
        <w:rPr>
          <w:rFonts w:ascii="楷体" w:eastAsia="楷体" w:hAnsi="楷体" w:cs="Calibri" w:hint="eastAsia"/>
          <w:szCs w:val="21"/>
        </w:rPr>
        <w:t>届满，该合同自动终止。</w:t>
      </w:r>
    </w:p>
    <w:p w14:paraId="5E246F9E" w14:textId="77777777" w:rsidR="001320B9" w:rsidRDefault="001320B9" w:rsidP="001320B9">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14:paraId="36DAD78A" w14:textId="77777777" w:rsidR="001320B9" w:rsidRDefault="001320B9" w:rsidP="001320B9">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12.3任何一方违约，在7日之内未采取有效改正措施的，守约方可书面通知违约方解除合同。</w:t>
      </w:r>
    </w:p>
    <w:p w14:paraId="048BAC7E" w14:textId="77777777" w:rsidR="001320B9" w:rsidRDefault="001320B9" w:rsidP="001320B9">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12.4 本合同的变更、解除、终止不影响守约一方根据本合同之约定要求违约一方给予损害赔偿、支付应付款项、追究违约责任的权利。</w:t>
      </w:r>
    </w:p>
    <w:p w14:paraId="7D650BB3" w14:textId="77777777" w:rsidR="001320B9" w:rsidRDefault="001320B9" w:rsidP="001320B9">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十三、附则</w:t>
      </w:r>
    </w:p>
    <w:p w14:paraId="287EDF7E" w14:textId="77777777" w:rsidR="001320B9" w:rsidRDefault="001320B9" w:rsidP="001320B9">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13.1 乙方人员不得以任何形式对甲方人员进行商业贿赂。</w:t>
      </w:r>
    </w:p>
    <w:p w14:paraId="2650BC37" w14:textId="77777777" w:rsidR="001320B9" w:rsidRDefault="001320B9" w:rsidP="001320B9">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13.2 本合同生效后，在</w:t>
      </w:r>
      <w:r>
        <w:rPr>
          <w:rFonts w:ascii="楷体" w:eastAsia="楷体" w:hAnsi="楷体" w:cs="Calibri" w:hint="eastAsia"/>
          <w:kern w:val="0"/>
          <w:szCs w:val="21"/>
        </w:rPr>
        <w:t>合同期限</w:t>
      </w:r>
      <w:r>
        <w:rPr>
          <w:rFonts w:ascii="楷体" w:eastAsia="楷体" w:hAnsi="楷体" w:cs="Calibri" w:hint="eastAsia"/>
          <w:szCs w:val="21"/>
        </w:rPr>
        <w:t>内，除非双方授权代表书面确认，任何一方不得擅自变更本合同内容或将本合同项下权利义务全部或部分转让给其他任何第三方。</w:t>
      </w:r>
    </w:p>
    <w:p w14:paraId="025162D9" w14:textId="77777777" w:rsidR="001320B9" w:rsidRDefault="001320B9" w:rsidP="001320B9">
      <w:pPr>
        <w:spacing w:line="360" w:lineRule="auto"/>
        <w:ind w:firstLineChars="194" w:firstLine="407"/>
        <w:rPr>
          <w:rFonts w:ascii="楷体" w:eastAsia="楷体" w:hAnsi="楷体" w:cs="Calibri" w:hint="eastAsia"/>
          <w:szCs w:val="21"/>
        </w:rPr>
      </w:pPr>
      <w:r>
        <w:rPr>
          <w:rFonts w:ascii="楷体" w:eastAsia="楷体" w:hAnsi="楷体" w:cs="Calibri" w:hint="eastAsia"/>
          <w:szCs w:val="21"/>
        </w:rPr>
        <w:t>13.3 附件XXXXXXX为本合同的组成部分，与本合同具有同等效力。</w:t>
      </w:r>
    </w:p>
    <w:p w14:paraId="0749E2A5" w14:textId="77777777" w:rsidR="001320B9" w:rsidRDefault="001320B9" w:rsidP="001320B9">
      <w:pPr>
        <w:spacing w:line="360" w:lineRule="auto"/>
        <w:ind w:firstLine="435"/>
        <w:rPr>
          <w:rFonts w:ascii="楷体" w:eastAsia="楷体" w:hAnsi="楷体" w:cs="Calibri" w:hint="eastAsia"/>
          <w:sz w:val="22"/>
          <w:szCs w:val="21"/>
        </w:rPr>
      </w:pPr>
    </w:p>
    <w:p w14:paraId="3888962E" w14:textId="77777777" w:rsidR="001320B9" w:rsidRDefault="001320B9" w:rsidP="001320B9">
      <w:pPr>
        <w:spacing w:line="360" w:lineRule="auto"/>
        <w:ind w:firstLine="435"/>
        <w:rPr>
          <w:rFonts w:ascii="楷体" w:eastAsia="楷体" w:hAnsi="楷体" w:cs="Calibri" w:hint="eastAsia"/>
          <w:sz w:val="22"/>
          <w:szCs w:val="21"/>
        </w:rPr>
      </w:pPr>
    </w:p>
    <w:p w14:paraId="6AF6430F" w14:textId="77777777" w:rsidR="001320B9" w:rsidRDefault="001320B9" w:rsidP="001320B9">
      <w:pPr>
        <w:spacing w:line="360" w:lineRule="auto"/>
        <w:ind w:firstLine="435"/>
        <w:rPr>
          <w:rFonts w:ascii="楷体" w:eastAsia="楷体" w:hAnsi="楷体" w:cs="Calibri" w:hint="eastAsia"/>
          <w:sz w:val="22"/>
          <w:szCs w:val="21"/>
        </w:rPr>
      </w:pPr>
    </w:p>
    <w:p w14:paraId="047777A3" w14:textId="77777777" w:rsidR="001320B9" w:rsidRDefault="001320B9" w:rsidP="001320B9">
      <w:pPr>
        <w:spacing w:line="360" w:lineRule="auto"/>
        <w:rPr>
          <w:rFonts w:ascii="楷体" w:eastAsia="楷体" w:hAnsi="楷体" w:cs="Calibri" w:hint="eastAsia"/>
          <w:sz w:val="22"/>
          <w:szCs w:val="21"/>
        </w:rPr>
      </w:pPr>
      <w:r>
        <w:rPr>
          <w:rFonts w:ascii="楷体" w:eastAsia="楷体" w:hAnsi="楷体" w:cs="Calibri" w:hint="eastAsia"/>
          <w:sz w:val="22"/>
          <w:szCs w:val="21"/>
        </w:rPr>
        <w:t xml:space="preserve">甲方(盖章)：北京大学人民医院                乙方（盖章)：       </w:t>
      </w:r>
    </w:p>
    <w:p w14:paraId="76354BF4" w14:textId="77777777" w:rsidR="001320B9" w:rsidRDefault="001320B9" w:rsidP="001320B9">
      <w:pPr>
        <w:spacing w:line="360" w:lineRule="auto"/>
        <w:rPr>
          <w:rFonts w:ascii="楷体" w:eastAsia="楷体" w:hAnsi="楷体" w:cs="Calibri" w:hint="eastAsia"/>
          <w:sz w:val="22"/>
          <w:szCs w:val="21"/>
        </w:rPr>
      </w:pPr>
    </w:p>
    <w:p w14:paraId="75AFC221" w14:textId="77777777" w:rsidR="001320B9" w:rsidRDefault="001320B9" w:rsidP="001320B9">
      <w:pPr>
        <w:spacing w:line="360" w:lineRule="auto"/>
        <w:rPr>
          <w:rFonts w:ascii="楷体" w:eastAsia="楷体" w:hAnsi="楷体" w:cs="Calibri" w:hint="eastAsia"/>
          <w:sz w:val="22"/>
          <w:szCs w:val="21"/>
        </w:rPr>
      </w:pPr>
      <w:r>
        <w:rPr>
          <w:rFonts w:ascii="楷体" w:eastAsia="楷体" w:hAnsi="楷体" w:cs="Calibri" w:hint="eastAsia"/>
          <w:sz w:val="22"/>
          <w:szCs w:val="21"/>
        </w:rPr>
        <w:t>法定代表人或委托代理人(签字):               法定代表人或委托代理人(签字):</w:t>
      </w:r>
    </w:p>
    <w:p w14:paraId="72B75ACE" w14:textId="77777777" w:rsidR="001320B9" w:rsidRDefault="001320B9" w:rsidP="001320B9">
      <w:pPr>
        <w:spacing w:line="360" w:lineRule="auto"/>
        <w:rPr>
          <w:rFonts w:ascii="楷体" w:eastAsia="楷体" w:hAnsi="楷体" w:cs="Calibri" w:hint="eastAsia"/>
          <w:sz w:val="22"/>
          <w:szCs w:val="21"/>
        </w:rPr>
      </w:pPr>
    </w:p>
    <w:p w14:paraId="7F23838C" w14:textId="77777777" w:rsidR="001320B9" w:rsidRDefault="001320B9" w:rsidP="001320B9">
      <w:pPr>
        <w:spacing w:line="360" w:lineRule="auto"/>
        <w:rPr>
          <w:rFonts w:ascii="楷体" w:eastAsia="楷体" w:hAnsi="楷体" w:cs="Calibri" w:hint="eastAsia"/>
          <w:sz w:val="22"/>
          <w:szCs w:val="21"/>
        </w:rPr>
      </w:pPr>
      <w:r>
        <w:rPr>
          <w:rFonts w:ascii="楷体" w:eastAsia="楷体" w:hAnsi="楷体" w:cs="Calibri" w:hint="eastAsia"/>
          <w:sz w:val="22"/>
          <w:szCs w:val="21"/>
        </w:rPr>
        <w:t>地址：北京市西城区西直门南大街11号         地址：</w:t>
      </w:r>
    </w:p>
    <w:p w14:paraId="107A95A9" w14:textId="77777777" w:rsidR="001320B9" w:rsidRDefault="001320B9" w:rsidP="001320B9">
      <w:pPr>
        <w:spacing w:line="360" w:lineRule="auto"/>
        <w:rPr>
          <w:rFonts w:ascii="楷体" w:eastAsia="楷体" w:hAnsi="楷体" w:cs="Calibri" w:hint="eastAsia"/>
          <w:sz w:val="22"/>
          <w:szCs w:val="21"/>
        </w:rPr>
      </w:pPr>
    </w:p>
    <w:p w14:paraId="49CC3B5A" w14:textId="77777777" w:rsidR="001320B9" w:rsidRDefault="001320B9" w:rsidP="001320B9">
      <w:pPr>
        <w:spacing w:line="360" w:lineRule="auto"/>
        <w:jc w:val="left"/>
        <w:rPr>
          <w:rFonts w:cs="Calibri"/>
          <w:szCs w:val="21"/>
        </w:rPr>
      </w:pPr>
      <w:r>
        <w:rPr>
          <w:rFonts w:ascii="楷体" w:eastAsia="楷体" w:hAnsi="楷体" w:cs="Calibri" w:hint="eastAsia"/>
          <w:sz w:val="22"/>
          <w:szCs w:val="21"/>
        </w:rPr>
        <w:t>日期:                                       日期：</w:t>
      </w:r>
    </w:p>
    <w:p w14:paraId="3B0DC60F" w14:textId="77777777" w:rsidR="001320B9" w:rsidRDefault="001320B9" w:rsidP="001320B9">
      <w:pPr>
        <w:pStyle w:val="ac"/>
        <w:widowControl w:val="0"/>
        <w:spacing w:line="360" w:lineRule="auto"/>
        <w:rPr>
          <w:kern w:val="2"/>
          <w:sz w:val="21"/>
          <w:szCs w:val="21"/>
        </w:rPr>
      </w:pPr>
    </w:p>
    <w:p w14:paraId="1A74098A" w14:textId="77777777" w:rsidR="001320B9" w:rsidRDefault="001320B9" w:rsidP="001320B9">
      <w:pPr>
        <w:pStyle w:val="ac"/>
        <w:widowControl w:val="0"/>
        <w:spacing w:line="360" w:lineRule="auto"/>
        <w:rPr>
          <w:kern w:val="2"/>
          <w:sz w:val="21"/>
          <w:szCs w:val="21"/>
        </w:rPr>
      </w:pPr>
    </w:p>
    <w:p w14:paraId="709EAFAC" w14:textId="77777777" w:rsidR="001320B9" w:rsidRDefault="001320B9" w:rsidP="001320B9">
      <w:pPr>
        <w:pStyle w:val="ac"/>
        <w:widowControl w:val="0"/>
        <w:spacing w:line="360" w:lineRule="auto"/>
        <w:rPr>
          <w:rFonts w:ascii="Times New Roman"/>
          <w:bCs/>
          <w:color w:val="000000"/>
          <w:kern w:val="2"/>
          <w:sz w:val="21"/>
          <w:szCs w:val="21"/>
        </w:rPr>
      </w:pPr>
      <w:r>
        <w:rPr>
          <w:rFonts w:hint="eastAsia"/>
          <w:kern w:val="2"/>
          <w:sz w:val="21"/>
          <w:szCs w:val="21"/>
        </w:rPr>
        <w:t>项目廉政责任书</w:t>
      </w:r>
    </w:p>
    <w:p w14:paraId="12C650B3" w14:textId="77777777" w:rsidR="001320B9" w:rsidRDefault="001320B9" w:rsidP="001320B9">
      <w:pPr>
        <w:spacing w:line="360" w:lineRule="auto"/>
        <w:ind w:leftChars="-85" w:left="-178" w:firstLine="480"/>
        <w:rPr>
          <w:rFonts w:ascii="宋体" w:hAnsi="宋体" w:hint="eastAsia"/>
          <w:szCs w:val="21"/>
          <w:u w:val="single"/>
        </w:rPr>
      </w:pPr>
      <w:r>
        <w:rPr>
          <w:rFonts w:ascii="宋体" w:hAnsi="宋体" w:hint="eastAsia"/>
          <w:szCs w:val="21"/>
        </w:rPr>
        <w:t>项目名称：</w:t>
      </w:r>
    </w:p>
    <w:p w14:paraId="5D129634" w14:textId="77777777" w:rsidR="001320B9" w:rsidRDefault="001320B9" w:rsidP="001320B9">
      <w:pPr>
        <w:spacing w:line="360" w:lineRule="auto"/>
        <w:ind w:leftChars="-85" w:left="-178" w:firstLine="480"/>
        <w:rPr>
          <w:rFonts w:ascii="宋体" w:hAnsi="宋体" w:hint="eastAsia"/>
          <w:szCs w:val="21"/>
          <w:u w:val="single"/>
        </w:rPr>
      </w:pPr>
      <w:r>
        <w:rPr>
          <w:rFonts w:ascii="宋体" w:hAnsi="宋体" w:hint="eastAsia"/>
          <w:szCs w:val="21"/>
        </w:rPr>
        <w:t>项目地址：</w:t>
      </w:r>
      <w:r>
        <w:rPr>
          <w:rFonts w:ascii="宋体" w:hAnsi="宋体" w:hint="eastAsia"/>
          <w:szCs w:val="21"/>
          <w:u w:val="single"/>
        </w:rPr>
        <w:t>北京</w:t>
      </w:r>
      <w:r>
        <w:rPr>
          <w:rFonts w:ascii="宋体" w:hAnsi="宋体"/>
          <w:szCs w:val="21"/>
          <w:u w:val="single"/>
        </w:rPr>
        <w:t>大学人民医院</w:t>
      </w:r>
    </w:p>
    <w:p w14:paraId="2D19250E" w14:textId="77777777" w:rsidR="001320B9" w:rsidRDefault="001320B9" w:rsidP="001320B9">
      <w:pPr>
        <w:spacing w:line="360" w:lineRule="auto"/>
        <w:ind w:leftChars="-85" w:left="-178" w:firstLine="480"/>
        <w:rPr>
          <w:rFonts w:ascii="宋体" w:hAnsi="宋体" w:hint="eastAsia"/>
          <w:szCs w:val="21"/>
          <w:u w:val="single"/>
        </w:rPr>
      </w:pPr>
      <w:r>
        <w:rPr>
          <w:rFonts w:ascii="宋体" w:hAnsi="宋体" w:hint="eastAsia"/>
          <w:szCs w:val="21"/>
        </w:rPr>
        <w:t>甲    方：</w:t>
      </w:r>
      <w:r>
        <w:rPr>
          <w:rFonts w:ascii="宋体" w:hAnsi="宋体" w:hint="eastAsia"/>
          <w:szCs w:val="21"/>
          <w:u w:val="single"/>
        </w:rPr>
        <w:t xml:space="preserve">北京大学人民医院          </w:t>
      </w:r>
    </w:p>
    <w:p w14:paraId="38AF4D99" w14:textId="77777777" w:rsidR="001320B9" w:rsidRDefault="001320B9" w:rsidP="001320B9">
      <w:pPr>
        <w:spacing w:line="360" w:lineRule="auto"/>
        <w:ind w:leftChars="-85" w:left="-178" w:firstLine="480"/>
        <w:rPr>
          <w:rFonts w:ascii="宋体" w:hAnsi="宋体" w:hint="eastAsia"/>
          <w:szCs w:val="21"/>
          <w:u w:val="single"/>
        </w:rPr>
      </w:pPr>
      <w:r>
        <w:rPr>
          <w:rFonts w:ascii="宋体" w:hAnsi="宋体" w:hint="eastAsia"/>
          <w:szCs w:val="21"/>
        </w:rPr>
        <w:t>乙    方：</w:t>
      </w:r>
    </w:p>
    <w:p w14:paraId="3840B34F" w14:textId="77777777" w:rsidR="001320B9" w:rsidRDefault="001320B9" w:rsidP="001320B9">
      <w:pPr>
        <w:spacing w:line="360" w:lineRule="auto"/>
        <w:ind w:leftChars="-85" w:left="-178" w:firstLine="480"/>
        <w:rPr>
          <w:rFonts w:ascii="宋体" w:hAnsi="宋体" w:hint="eastAsia"/>
          <w:szCs w:val="21"/>
        </w:rPr>
      </w:pPr>
      <w:r>
        <w:rPr>
          <w:rFonts w:ascii="黑体" w:eastAsia="黑体" w:hAnsi="宋体" w:hint="eastAsia"/>
          <w:szCs w:val="21"/>
        </w:rPr>
        <w:t xml:space="preserve">　第一条　</w:t>
      </w:r>
      <w:r>
        <w:rPr>
          <w:rFonts w:ascii="宋体" w:hAnsi="宋体" w:hint="eastAsia"/>
          <w:szCs w:val="21"/>
        </w:rPr>
        <w:t>甲乙双方的责任</w:t>
      </w:r>
    </w:p>
    <w:p w14:paraId="252BB78A" w14:textId="77777777" w:rsidR="001320B9" w:rsidRDefault="001320B9" w:rsidP="001320B9">
      <w:pPr>
        <w:spacing w:line="360" w:lineRule="auto"/>
        <w:rPr>
          <w:rFonts w:ascii="宋体" w:hAnsi="宋体" w:hint="eastAsia"/>
          <w:szCs w:val="21"/>
        </w:rPr>
      </w:pPr>
      <w:r>
        <w:rPr>
          <w:rFonts w:ascii="宋体" w:hAnsi="宋体" w:hint="eastAsia"/>
          <w:szCs w:val="21"/>
        </w:rPr>
        <w:t xml:space="preserve">　　(一)　应严格遵守国家关于市场准入、项目招标投标和市场活动等有关法律、法规，相关政策，以及廉政建设的各项规定。</w:t>
      </w:r>
    </w:p>
    <w:p w14:paraId="192CFACF" w14:textId="77777777" w:rsidR="001320B9" w:rsidRDefault="001320B9" w:rsidP="001320B9">
      <w:pPr>
        <w:spacing w:line="360" w:lineRule="auto"/>
        <w:rPr>
          <w:rFonts w:ascii="宋体" w:hAnsi="宋体" w:hint="eastAsia"/>
          <w:szCs w:val="21"/>
        </w:rPr>
      </w:pPr>
      <w:r>
        <w:rPr>
          <w:rFonts w:ascii="宋体" w:hAnsi="宋体" w:hint="eastAsia"/>
          <w:szCs w:val="21"/>
        </w:rPr>
        <w:t xml:space="preserve">　　(二)　严格执行项目合同文件，自觉按合同办事。</w:t>
      </w:r>
    </w:p>
    <w:p w14:paraId="6D9E8A39" w14:textId="77777777" w:rsidR="001320B9" w:rsidRDefault="001320B9" w:rsidP="001320B9">
      <w:pPr>
        <w:spacing w:line="360" w:lineRule="auto"/>
        <w:ind w:firstLine="480"/>
        <w:rPr>
          <w:rFonts w:ascii="宋体" w:hAnsi="宋体" w:hint="eastAsia"/>
          <w:szCs w:val="21"/>
        </w:rPr>
      </w:pPr>
      <w:r>
        <w:rPr>
          <w:rFonts w:ascii="宋体" w:hAnsi="宋体" w:hint="eastAsia"/>
          <w:szCs w:val="21"/>
        </w:rPr>
        <w:t>(三)　业务活动必须坚持公开、公平、公正、诚信、透明的原则（除法律法规另有规定者外），不得为获取不正当的利益，损害国家、集体和对方利益。</w:t>
      </w:r>
    </w:p>
    <w:p w14:paraId="7629A14B" w14:textId="77777777" w:rsidR="001320B9" w:rsidRDefault="001320B9" w:rsidP="001320B9">
      <w:pPr>
        <w:spacing w:line="360" w:lineRule="auto"/>
        <w:ind w:firstLine="480"/>
        <w:rPr>
          <w:rFonts w:ascii="宋体" w:hAnsi="宋体" w:hint="eastAsia"/>
          <w:szCs w:val="21"/>
        </w:rPr>
      </w:pPr>
      <w:r>
        <w:rPr>
          <w:rFonts w:ascii="宋体" w:hAnsi="宋体" w:hint="eastAsia"/>
          <w:szCs w:val="21"/>
        </w:rPr>
        <w:t>(四)　发现对方在业务活动中有违规、违纪、违法行为的，应及时提醒对方，情节严重的，应向其上级主管部门或纪检监察、司法等有关机关举报。</w:t>
      </w:r>
    </w:p>
    <w:p w14:paraId="361DAC5D" w14:textId="77777777" w:rsidR="001320B9" w:rsidRDefault="001320B9" w:rsidP="001320B9">
      <w:pPr>
        <w:spacing w:line="360" w:lineRule="auto"/>
        <w:ind w:firstLine="420"/>
        <w:rPr>
          <w:rFonts w:ascii="宋体" w:hAnsi="宋体" w:hint="eastAsia"/>
          <w:szCs w:val="21"/>
        </w:rPr>
      </w:pPr>
      <w:r>
        <w:rPr>
          <w:rFonts w:ascii="黑体" w:eastAsia="黑体" w:hAnsi="宋体" w:hint="eastAsia"/>
          <w:szCs w:val="21"/>
        </w:rPr>
        <w:t xml:space="preserve">第二条　</w:t>
      </w:r>
      <w:r>
        <w:rPr>
          <w:rFonts w:ascii="宋体" w:hAnsi="宋体" w:hint="eastAsia"/>
          <w:szCs w:val="21"/>
        </w:rPr>
        <w:t>甲方的责任</w:t>
      </w:r>
    </w:p>
    <w:p w14:paraId="2B6A37D7" w14:textId="77777777" w:rsidR="001320B9" w:rsidRDefault="001320B9" w:rsidP="001320B9">
      <w:pPr>
        <w:spacing w:line="360" w:lineRule="auto"/>
        <w:ind w:firstLine="420"/>
        <w:rPr>
          <w:rFonts w:ascii="宋体" w:hAnsi="宋体" w:hint="eastAsia"/>
          <w:szCs w:val="21"/>
        </w:rPr>
      </w:pPr>
      <w:r>
        <w:rPr>
          <w:rFonts w:ascii="宋体" w:hAnsi="宋体" w:hint="eastAsia"/>
          <w:szCs w:val="21"/>
        </w:rPr>
        <w:t>甲方的领导和负责该项目招标的工作人员，在项目开展的事前、事中、事后应遵守以下规定：</w:t>
      </w:r>
    </w:p>
    <w:p w14:paraId="24ECF498" w14:textId="77777777" w:rsidR="001320B9" w:rsidRDefault="001320B9" w:rsidP="001320B9">
      <w:pPr>
        <w:spacing w:line="360" w:lineRule="auto"/>
        <w:rPr>
          <w:rFonts w:ascii="宋体" w:hAnsi="宋体" w:hint="eastAsia"/>
          <w:szCs w:val="21"/>
        </w:rPr>
      </w:pPr>
      <w:r>
        <w:rPr>
          <w:rFonts w:ascii="宋体" w:hAnsi="宋体" w:hint="eastAsia"/>
          <w:szCs w:val="21"/>
        </w:rPr>
        <w:t xml:space="preserve">　　(一)　不准向乙方和相关单位索要或接受回扣、礼金、有价证券、贵重物品和好处费、感谢费等。</w:t>
      </w:r>
    </w:p>
    <w:p w14:paraId="31703B9E" w14:textId="77777777" w:rsidR="001320B9" w:rsidRDefault="001320B9" w:rsidP="001320B9">
      <w:pPr>
        <w:spacing w:line="360" w:lineRule="auto"/>
        <w:ind w:firstLine="420"/>
        <w:rPr>
          <w:rFonts w:ascii="宋体" w:hAnsi="宋体" w:hint="eastAsia"/>
          <w:szCs w:val="21"/>
        </w:rPr>
      </w:pPr>
      <w:r>
        <w:rPr>
          <w:rFonts w:ascii="宋体" w:hAnsi="宋体" w:hint="eastAsia"/>
          <w:szCs w:val="21"/>
        </w:rPr>
        <w:t>(二)　不准在乙方和相关单位报销任何应由甲方或个人支付的费用。</w:t>
      </w:r>
    </w:p>
    <w:p w14:paraId="39ABF26B" w14:textId="77777777" w:rsidR="001320B9" w:rsidRDefault="001320B9" w:rsidP="001320B9">
      <w:pPr>
        <w:spacing w:line="360" w:lineRule="auto"/>
        <w:ind w:firstLine="410"/>
        <w:rPr>
          <w:rFonts w:ascii="宋体" w:hAnsi="宋体" w:hint="eastAsia"/>
          <w:szCs w:val="21"/>
        </w:rPr>
      </w:pPr>
      <w:r>
        <w:rPr>
          <w:rFonts w:ascii="宋体" w:hAnsi="宋体" w:hint="eastAsia"/>
          <w:szCs w:val="21"/>
        </w:rPr>
        <w:t>(三)　不准要求、暗示或接受乙方和相关单位为个人装修住房、婚丧嫁娶、配偶子女的工作安排以及出国（境）、旅游等提供方便。</w:t>
      </w:r>
    </w:p>
    <w:p w14:paraId="147FBA6E" w14:textId="77777777" w:rsidR="001320B9" w:rsidRDefault="001320B9" w:rsidP="001320B9">
      <w:pPr>
        <w:spacing w:line="360" w:lineRule="auto"/>
        <w:rPr>
          <w:rFonts w:ascii="宋体" w:hAnsi="宋体" w:hint="eastAsia"/>
          <w:szCs w:val="21"/>
        </w:rPr>
      </w:pPr>
      <w:r>
        <w:rPr>
          <w:rFonts w:ascii="宋体" w:hAnsi="宋体" w:hint="eastAsia"/>
          <w:szCs w:val="21"/>
        </w:rPr>
        <w:t xml:space="preserve">　　(四)　不准参加有可能影响公正执行公务的乙方和相关单位的宴请和健身、娱乐等活动。</w:t>
      </w:r>
    </w:p>
    <w:p w14:paraId="031FD359" w14:textId="77777777" w:rsidR="001320B9" w:rsidRDefault="001320B9" w:rsidP="001320B9">
      <w:pPr>
        <w:spacing w:line="360" w:lineRule="auto"/>
        <w:ind w:firstLine="480"/>
        <w:rPr>
          <w:rFonts w:ascii="宋体" w:hAnsi="宋体" w:hint="eastAsia"/>
          <w:szCs w:val="21"/>
        </w:rPr>
      </w:pPr>
      <w:r>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14:paraId="76FBB873" w14:textId="77777777" w:rsidR="001320B9" w:rsidRDefault="001320B9" w:rsidP="001320B9">
      <w:pPr>
        <w:spacing w:line="360" w:lineRule="auto"/>
        <w:ind w:firstLine="480"/>
        <w:rPr>
          <w:rFonts w:ascii="宋体" w:hAnsi="宋体" w:hint="eastAsia"/>
          <w:szCs w:val="21"/>
        </w:rPr>
      </w:pPr>
      <w:r>
        <w:rPr>
          <w:rFonts w:ascii="黑体" w:eastAsia="黑体" w:hAnsi="宋体" w:hint="eastAsia"/>
          <w:szCs w:val="21"/>
        </w:rPr>
        <w:t xml:space="preserve">第三条　</w:t>
      </w:r>
      <w:r>
        <w:rPr>
          <w:rFonts w:ascii="宋体" w:hAnsi="宋体" w:hint="eastAsia"/>
          <w:szCs w:val="21"/>
        </w:rPr>
        <w:t>乙方的责任</w:t>
      </w:r>
    </w:p>
    <w:p w14:paraId="31DFF9AF" w14:textId="77777777" w:rsidR="001320B9" w:rsidRDefault="001320B9" w:rsidP="001320B9">
      <w:pPr>
        <w:spacing w:line="360" w:lineRule="auto"/>
        <w:rPr>
          <w:rFonts w:ascii="宋体" w:hAnsi="宋体" w:hint="eastAsia"/>
          <w:szCs w:val="21"/>
        </w:rPr>
      </w:pPr>
      <w:r>
        <w:rPr>
          <w:rFonts w:ascii="宋体" w:hAnsi="宋体" w:hint="eastAsia"/>
          <w:szCs w:val="21"/>
        </w:rPr>
        <w:t xml:space="preserve">　　应与甲方保持正常的业务交往，按照有关法律法规和程序开展业务工作，严格遵守以下规定：</w:t>
      </w:r>
    </w:p>
    <w:p w14:paraId="787A7A53" w14:textId="77777777" w:rsidR="001320B9" w:rsidRDefault="001320B9" w:rsidP="001320B9">
      <w:pPr>
        <w:spacing w:line="360" w:lineRule="auto"/>
        <w:rPr>
          <w:rFonts w:ascii="宋体" w:hAnsi="宋体" w:hint="eastAsia"/>
          <w:szCs w:val="21"/>
        </w:rPr>
      </w:pPr>
      <w:r>
        <w:rPr>
          <w:rFonts w:ascii="宋体" w:hAnsi="宋体" w:hint="eastAsia"/>
          <w:szCs w:val="21"/>
        </w:rPr>
        <w:t xml:space="preserve">　　(一)　不准以任何理由向甲方、相关单位及其工作人员索要、接受或赠送礼金、有价证券、贵重物品和回扣、好处费、感谢费等。</w:t>
      </w:r>
    </w:p>
    <w:p w14:paraId="0DB3B47F" w14:textId="77777777" w:rsidR="001320B9" w:rsidRDefault="001320B9" w:rsidP="001320B9">
      <w:pPr>
        <w:spacing w:line="360" w:lineRule="auto"/>
        <w:rPr>
          <w:rFonts w:ascii="宋体" w:hAnsi="宋体" w:hint="eastAsia"/>
          <w:szCs w:val="21"/>
        </w:rPr>
      </w:pPr>
      <w:r>
        <w:rPr>
          <w:rFonts w:ascii="宋体" w:hAnsi="宋体" w:hint="eastAsia"/>
          <w:szCs w:val="21"/>
        </w:rPr>
        <w:lastRenderedPageBreak/>
        <w:t xml:space="preserve">　　(二)　不准以任何理由为甲方和相关单位报销应由对方或个人支付的费用。</w:t>
      </w:r>
    </w:p>
    <w:p w14:paraId="422026CE" w14:textId="77777777" w:rsidR="001320B9" w:rsidRDefault="001320B9" w:rsidP="001320B9">
      <w:pPr>
        <w:spacing w:line="360" w:lineRule="auto"/>
        <w:rPr>
          <w:rFonts w:ascii="宋体" w:hAnsi="宋体" w:hint="eastAsia"/>
          <w:szCs w:val="21"/>
        </w:rPr>
      </w:pPr>
      <w:r>
        <w:rPr>
          <w:rFonts w:ascii="宋体" w:hAnsi="宋体" w:hint="eastAsia"/>
          <w:szCs w:val="21"/>
        </w:rPr>
        <w:t xml:space="preserve">　　(三)　不准接受或暗示为甲方、相关单位或个人装修住房、婚丧嫁娶、配偶子女的工作安排以及出国（境）、旅游等提供方便。</w:t>
      </w:r>
    </w:p>
    <w:p w14:paraId="667D8F4A" w14:textId="77777777" w:rsidR="001320B9" w:rsidRDefault="001320B9" w:rsidP="001320B9">
      <w:pPr>
        <w:spacing w:line="360" w:lineRule="auto"/>
        <w:ind w:firstLine="480"/>
        <w:rPr>
          <w:rFonts w:ascii="宋体" w:hAnsi="宋体" w:hint="eastAsia"/>
          <w:szCs w:val="21"/>
        </w:rPr>
      </w:pPr>
      <w:r>
        <w:rPr>
          <w:rFonts w:ascii="宋体" w:hAnsi="宋体" w:hint="eastAsia"/>
          <w:szCs w:val="21"/>
        </w:rPr>
        <w:t>(四)　不准以任何理由为甲方、相关单位或个人组织有可能影响公正执行公务的宴请、健身、娱乐等活动。</w:t>
      </w:r>
    </w:p>
    <w:p w14:paraId="79EEFDA5" w14:textId="77777777" w:rsidR="001320B9" w:rsidRDefault="001320B9" w:rsidP="001320B9">
      <w:pPr>
        <w:spacing w:line="360" w:lineRule="auto"/>
        <w:ind w:firstLine="480"/>
        <w:rPr>
          <w:rFonts w:ascii="宋体" w:hAnsi="宋体" w:hint="eastAsia"/>
          <w:szCs w:val="21"/>
        </w:rPr>
      </w:pPr>
      <w:r>
        <w:rPr>
          <w:rFonts w:ascii="宋体" w:hAnsi="宋体" w:hint="eastAsia"/>
          <w:szCs w:val="21"/>
        </w:rPr>
        <w:t xml:space="preserve">(五)　</w:t>
      </w:r>
      <w:r>
        <w:rPr>
          <w:rFonts w:ascii="宋体" w:hAnsi="宋体"/>
          <w:szCs w:val="21"/>
        </w:rPr>
        <w:t>不得实施商业贿赂行为，实施商业贿赂行为后将被列入商业贿赂不良记录</w:t>
      </w:r>
      <w:r>
        <w:rPr>
          <w:rFonts w:ascii="宋体" w:hAnsi="宋体" w:hint="eastAsia"/>
          <w:szCs w:val="21"/>
        </w:rPr>
        <w:t>。乙方指定企业销售</w:t>
      </w:r>
      <w:r>
        <w:rPr>
          <w:rFonts w:ascii="宋体" w:hAnsi="宋体"/>
          <w:szCs w:val="21"/>
        </w:rPr>
        <w:t>代表</w:t>
      </w:r>
      <w:r>
        <w:rPr>
          <w:rFonts w:ascii="宋体" w:hAnsi="宋体" w:hint="eastAsia"/>
          <w:szCs w:val="21"/>
        </w:rPr>
        <w:t>为。</w:t>
      </w:r>
    </w:p>
    <w:p w14:paraId="60859521" w14:textId="77777777" w:rsidR="001320B9" w:rsidRDefault="001320B9" w:rsidP="001320B9">
      <w:pPr>
        <w:spacing w:line="360" w:lineRule="auto"/>
        <w:ind w:firstLine="480"/>
        <w:rPr>
          <w:rFonts w:ascii="黑体" w:eastAsia="黑体" w:hAnsi="宋体" w:hint="eastAsia"/>
          <w:szCs w:val="21"/>
        </w:rPr>
      </w:pPr>
      <w:r>
        <w:rPr>
          <w:rFonts w:ascii="黑体" w:eastAsia="黑体" w:hAnsi="宋体" w:hint="eastAsia"/>
          <w:szCs w:val="21"/>
        </w:rPr>
        <w:t xml:space="preserve">第四条　</w:t>
      </w:r>
      <w:r>
        <w:rPr>
          <w:rFonts w:ascii="宋体" w:hAnsi="宋体" w:hint="eastAsia"/>
          <w:szCs w:val="21"/>
        </w:rPr>
        <w:t>违约责任</w:t>
      </w:r>
    </w:p>
    <w:p w14:paraId="7FB70C4B" w14:textId="77777777" w:rsidR="001320B9" w:rsidRDefault="001320B9" w:rsidP="001320B9">
      <w:pPr>
        <w:spacing w:line="360" w:lineRule="auto"/>
        <w:rPr>
          <w:rFonts w:ascii="宋体" w:hAnsi="宋体" w:hint="eastAsia"/>
          <w:szCs w:val="21"/>
        </w:rPr>
      </w:pPr>
      <w:r>
        <w:rPr>
          <w:rFonts w:ascii="宋体" w:hAnsi="宋体" w:hint="eastAsia"/>
          <w:szCs w:val="21"/>
        </w:rPr>
        <w:t xml:space="preserve">　　(一)　甲方工作人员有违反本责任书第一、二条责任行为的，按照管理权限，依据有关法律法规和规定给予党纪、政纪处分或组织处理；涉嫌犯罪，移交司法机关追究刑事责任；给乙方单位造成经济损失的，应予以赔偿。</w:t>
      </w:r>
    </w:p>
    <w:p w14:paraId="2C5F9C5F" w14:textId="77777777" w:rsidR="001320B9" w:rsidRDefault="001320B9" w:rsidP="001320B9">
      <w:pPr>
        <w:spacing w:line="360" w:lineRule="auto"/>
        <w:ind w:firstLine="480"/>
        <w:rPr>
          <w:rFonts w:ascii="宋体" w:hAnsi="宋体" w:hint="eastAsia"/>
          <w:szCs w:val="21"/>
        </w:rPr>
      </w:pPr>
      <w:r>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14:paraId="6AFEBD8E" w14:textId="77777777" w:rsidR="001320B9" w:rsidRDefault="001320B9" w:rsidP="001320B9">
      <w:pPr>
        <w:spacing w:line="360" w:lineRule="auto"/>
        <w:ind w:firstLine="480"/>
        <w:rPr>
          <w:rFonts w:ascii="宋体" w:hAnsi="宋体" w:hint="eastAsia"/>
          <w:szCs w:val="21"/>
        </w:rPr>
      </w:pPr>
      <w:r>
        <w:rPr>
          <w:rFonts w:ascii="黑体" w:eastAsia="黑体" w:hAnsi="宋体" w:hint="eastAsia"/>
          <w:szCs w:val="21"/>
        </w:rPr>
        <w:t xml:space="preserve">第五条　</w:t>
      </w:r>
      <w:r>
        <w:rPr>
          <w:rFonts w:ascii="宋体" w:hAnsi="宋体" w:hint="eastAsia"/>
          <w:szCs w:val="21"/>
        </w:rPr>
        <w:t>本责任书作为项目合同的附件，与项目合同具有同等法律效力。经双方签署后立即生效。</w:t>
      </w:r>
    </w:p>
    <w:p w14:paraId="49BAD0A5" w14:textId="77777777" w:rsidR="001320B9" w:rsidRDefault="001320B9" w:rsidP="001320B9">
      <w:pPr>
        <w:spacing w:line="360" w:lineRule="auto"/>
        <w:ind w:firstLine="480"/>
        <w:rPr>
          <w:rFonts w:ascii="宋体" w:hAnsi="宋体" w:hint="eastAsia"/>
          <w:szCs w:val="21"/>
        </w:rPr>
      </w:pPr>
      <w:r>
        <w:rPr>
          <w:rFonts w:ascii="黑体" w:eastAsia="黑体" w:hAnsi="宋体" w:hint="eastAsia"/>
          <w:szCs w:val="21"/>
        </w:rPr>
        <w:t xml:space="preserve">第六条　</w:t>
      </w:r>
      <w:r>
        <w:rPr>
          <w:rFonts w:ascii="宋体" w:hAnsi="宋体" w:hint="eastAsia"/>
          <w:szCs w:val="21"/>
        </w:rPr>
        <w:t>本责任书的有效期为双方签署之日起至合同结束时止。</w:t>
      </w:r>
    </w:p>
    <w:p w14:paraId="1EE31EB0" w14:textId="77777777" w:rsidR="001320B9" w:rsidRDefault="001320B9" w:rsidP="001320B9">
      <w:pPr>
        <w:adjustRightInd w:val="0"/>
        <w:snapToGrid w:val="0"/>
        <w:spacing w:line="360" w:lineRule="auto"/>
        <w:ind w:left="620"/>
        <w:rPr>
          <w:rFonts w:ascii="宋体" w:hAnsi="宋体" w:hint="eastAsia"/>
          <w:szCs w:val="21"/>
        </w:rPr>
      </w:pPr>
    </w:p>
    <w:p w14:paraId="0A1D0A20" w14:textId="77777777" w:rsidR="001320B9" w:rsidRDefault="001320B9" w:rsidP="001320B9">
      <w:pPr>
        <w:adjustRightInd w:val="0"/>
        <w:snapToGrid w:val="0"/>
        <w:spacing w:line="360" w:lineRule="auto"/>
        <w:rPr>
          <w:rFonts w:ascii="宋体" w:hAnsi="宋体" w:hint="eastAsia"/>
          <w:szCs w:val="21"/>
        </w:rPr>
      </w:pPr>
      <w:r>
        <w:rPr>
          <w:rFonts w:ascii="宋体" w:hAnsi="宋体" w:hint="eastAsia"/>
          <w:szCs w:val="21"/>
        </w:rPr>
        <w:t>甲方单位：（盖章）北京大学人民医院　　   乙方单位：（盖章）</w:t>
      </w:r>
    </w:p>
    <w:p w14:paraId="171A2C58" w14:textId="77777777" w:rsidR="001320B9" w:rsidRDefault="001320B9" w:rsidP="001320B9">
      <w:pPr>
        <w:adjustRightInd w:val="0"/>
        <w:snapToGrid w:val="0"/>
        <w:spacing w:line="360" w:lineRule="auto"/>
        <w:rPr>
          <w:rFonts w:ascii="宋体" w:hAnsi="宋体" w:hint="eastAsia"/>
          <w:szCs w:val="21"/>
        </w:rPr>
      </w:pPr>
      <w:r>
        <w:rPr>
          <w:rFonts w:ascii="宋体" w:hAnsi="宋体" w:hint="eastAsia"/>
          <w:szCs w:val="21"/>
        </w:rPr>
        <w:t xml:space="preserve">　　　 　　　                           </w:t>
      </w:r>
    </w:p>
    <w:p w14:paraId="6223E0B7" w14:textId="77777777" w:rsidR="001320B9" w:rsidRDefault="001320B9" w:rsidP="001320B9">
      <w:pPr>
        <w:adjustRightInd w:val="0"/>
        <w:snapToGrid w:val="0"/>
        <w:spacing w:line="360" w:lineRule="auto"/>
        <w:ind w:leftChars="-1" w:left="-2"/>
        <w:rPr>
          <w:rFonts w:ascii="宋体" w:hAnsi="宋体" w:hint="eastAsia"/>
          <w:szCs w:val="21"/>
        </w:rPr>
      </w:pPr>
      <w:r>
        <w:rPr>
          <w:rFonts w:ascii="宋体" w:hAnsi="宋体" w:hint="eastAsia"/>
          <w:szCs w:val="21"/>
        </w:rPr>
        <w:t>法定代表人(或授权代表签字）： 　　       法定代表人(或授权代表签字）：</w:t>
      </w:r>
    </w:p>
    <w:p w14:paraId="1570C7E4" w14:textId="77777777" w:rsidR="001320B9" w:rsidRDefault="001320B9" w:rsidP="001320B9">
      <w:pPr>
        <w:adjustRightInd w:val="0"/>
        <w:snapToGrid w:val="0"/>
        <w:spacing w:line="360" w:lineRule="auto"/>
        <w:ind w:leftChars="-1" w:left="-2"/>
        <w:rPr>
          <w:rFonts w:ascii="宋体" w:hAnsi="宋体" w:hint="eastAsia"/>
          <w:szCs w:val="21"/>
        </w:rPr>
      </w:pPr>
    </w:p>
    <w:p w14:paraId="22B12F86" w14:textId="77777777" w:rsidR="001320B9" w:rsidRDefault="001320B9" w:rsidP="001320B9">
      <w:pPr>
        <w:adjustRightInd w:val="0"/>
        <w:snapToGrid w:val="0"/>
        <w:spacing w:line="360" w:lineRule="auto"/>
        <w:ind w:leftChars="-1" w:left="-2"/>
        <w:rPr>
          <w:rFonts w:hAnsi="宋体" w:hint="eastAsia"/>
          <w:szCs w:val="21"/>
        </w:rPr>
      </w:pPr>
      <w:r>
        <w:rPr>
          <w:rFonts w:ascii="宋体" w:hAnsi="宋体" w:hint="eastAsia"/>
          <w:szCs w:val="21"/>
        </w:rPr>
        <w:t>地址：北京市西城区西直门南大街11号　　 地址：</w:t>
      </w:r>
    </w:p>
    <w:p w14:paraId="0278FC47" w14:textId="77777777" w:rsidR="001320B9" w:rsidRDefault="001320B9" w:rsidP="001320B9">
      <w:pPr>
        <w:spacing w:line="360" w:lineRule="auto"/>
        <w:ind w:firstLineChars="200" w:firstLine="420"/>
        <w:rPr>
          <w:szCs w:val="21"/>
        </w:rPr>
      </w:pPr>
    </w:p>
    <w:p w14:paraId="7672E60A" w14:textId="77777777" w:rsidR="001320B9" w:rsidRDefault="001320B9" w:rsidP="001320B9">
      <w:pPr>
        <w:adjustRightInd w:val="0"/>
        <w:snapToGrid w:val="0"/>
        <w:spacing w:line="360" w:lineRule="auto"/>
        <w:ind w:leftChars="-1" w:left="-2"/>
        <w:rPr>
          <w:rFonts w:ascii="宋体" w:hAnsi="宋体" w:hint="eastAsia"/>
          <w:szCs w:val="21"/>
        </w:rPr>
      </w:pPr>
      <w:r>
        <w:rPr>
          <w:rFonts w:ascii="宋体" w:hAnsi="宋体" w:hint="eastAsia"/>
          <w:szCs w:val="21"/>
        </w:rPr>
        <w:t>电话：　010-88326666　　　　　　　　　  电话：</w:t>
      </w:r>
    </w:p>
    <w:p w14:paraId="30EFFAF5" w14:textId="77777777" w:rsidR="001320B9" w:rsidRDefault="001320B9" w:rsidP="001320B9">
      <w:pPr>
        <w:spacing w:line="360" w:lineRule="auto"/>
        <w:ind w:firstLineChars="200" w:firstLine="480"/>
        <w:rPr>
          <w:sz w:val="24"/>
        </w:rPr>
      </w:pPr>
    </w:p>
    <w:p w14:paraId="017B5403" w14:textId="77777777" w:rsidR="001320B9" w:rsidRDefault="001320B9" w:rsidP="001320B9">
      <w:pPr>
        <w:adjustRightInd w:val="0"/>
        <w:snapToGrid w:val="0"/>
        <w:spacing w:line="360" w:lineRule="auto"/>
        <w:ind w:leftChars="-1" w:left="-2"/>
        <w:rPr>
          <w:rFonts w:ascii="宋体" w:hAnsi="宋体" w:hint="eastAsia"/>
          <w:sz w:val="24"/>
        </w:rPr>
      </w:pPr>
      <w:r>
        <w:rPr>
          <w:rFonts w:ascii="宋体" w:hAnsi="宋体" w:hint="eastAsia"/>
          <w:sz w:val="24"/>
        </w:rPr>
        <w:t>电话：　010-88326666　　　　　　　　　  电话：</w:t>
      </w:r>
    </w:p>
    <w:p w14:paraId="74620BC6" w14:textId="0454E77C" w:rsidR="00227E0C" w:rsidRPr="00062697" w:rsidRDefault="001320B9" w:rsidP="00062697">
      <w:pPr>
        <w:adjustRightInd w:val="0"/>
        <w:snapToGrid w:val="0"/>
        <w:spacing w:line="360" w:lineRule="auto"/>
        <w:ind w:firstLineChars="100" w:firstLine="240"/>
        <w:rPr>
          <w:rFonts w:ascii="宋体" w:hAnsi="宋体" w:hint="eastAsia"/>
          <w:sz w:val="24"/>
        </w:rPr>
      </w:pPr>
      <w:r>
        <w:rPr>
          <w:rFonts w:ascii="宋体" w:hAnsi="宋体" w:hint="eastAsia"/>
          <w:sz w:val="24"/>
        </w:rPr>
        <w:t>2</w:t>
      </w:r>
      <w:r>
        <w:rPr>
          <w:rFonts w:ascii="宋体" w:hAnsi="宋体"/>
          <w:sz w:val="24"/>
        </w:rPr>
        <w:t>023</w:t>
      </w:r>
      <w:r>
        <w:rPr>
          <w:rFonts w:ascii="宋体" w:hAnsi="宋体" w:hint="eastAsia"/>
          <w:sz w:val="24"/>
        </w:rPr>
        <w:t xml:space="preserve">年　　月　　日                     </w:t>
      </w:r>
      <w:r>
        <w:rPr>
          <w:rFonts w:ascii="宋体" w:hAnsi="宋体"/>
          <w:sz w:val="24"/>
        </w:rPr>
        <w:t>2023</w:t>
      </w:r>
      <w:r>
        <w:rPr>
          <w:rFonts w:ascii="宋体" w:hAnsi="宋体" w:hint="eastAsia"/>
          <w:sz w:val="24"/>
        </w:rPr>
        <w:t>年　 　月　 　日</w:t>
      </w:r>
    </w:p>
    <w:sectPr w:rsidR="00227E0C" w:rsidRPr="00062697" w:rsidSect="00227E0C">
      <w:headerReference w:type="default" r:id="rId7"/>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96B1F1" w14:textId="77777777" w:rsidR="00A707B5" w:rsidRDefault="00A707B5" w:rsidP="00227E0C">
      <w:r>
        <w:separator/>
      </w:r>
    </w:p>
  </w:endnote>
  <w:endnote w:type="continuationSeparator" w:id="0">
    <w:p w14:paraId="1FEFF71C" w14:textId="77777777" w:rsidR="00A707B5" w:rsidRDefault="00A707B5" w:rsidP="00227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1039A4" w14:textId="77777777" w:rsidR="00A707B5" w:rsidRDefault="00A707B5" w:rsidP="00227E0C">
      <w:r>
        <w:separator/>
      </w:r>
    </w:p>
  </w:footnote>
  <w:footnote w:type="continuationSeparator" w:id="0">
    <w:p w14:paraId="4EB7E8E7" w14:textId="77777777" w:rsidR="00A707B5" w:rsidRDefault="00A707B5" w:rsidP="00227E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7889C9" w14:textId="77777777" w:rsidR="00227E0C" w:rsidRDefault="00227E0C">
    <w:pPr>
      <w:pStyle w:val="a5"/>
      <w:ind w:right="720" w:firstLineChars="200" w:firstLine="360"/>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05F42BD"/>
    <w:multiLevelType w:val="multilevel"/>
    <w:tmpl w:val="405F42BD"/>
    <w:lvl w:ilvl="0">
      <w:start w:val="1"/>
      <w:numFmt w:val="japaneseCounting"/>
      <w:lvlText w:val="%1、"/>
      <w:lvlJc w:val="left"/>
      <w:pPr>
        <w:ind w:left="432" w:hanging="432"/>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45FE699A"/>
    <w:multiLevelType w:val="multilevel"/>
    <w:tmpl w:val="45FE699A"/>
    <w:lvl w:ilvl="0">
      <w:start w:val="7"/>
      <w:numFmt w:val="decimal"/>
      <w:lvlText w:val="%1）"/>
      <w:lvlJc w:val="left"/>
      <w:pPr>
        <w:ind w:left="360" w:hanging="360"/>
      </w:pPr>
      <w:rPr>
        <w:rFonts w:eastAsia="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729D3848"/>
    <w:multiLevelType w:val="multilevel"/>
    <w:tmpl w:val="729D3848"/>
    <w:lvl w:ilvl="0">
      <w:start w:val="8"/>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823088328">
    <w:abstractNumId w:val="0"/>
  </w:num>
  <w:num w:numId="2" w16cid:durableId="985822460">
    <w:abstractNumId w:val="1"/>
  </w:num>
  <w:num w:numId="3" w16cid:durableId="63630588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N2VmZmFjNjNhMTc4MDg1NDk4NjhkZDFkYTQyZjc2ZjkifQ=="/>
  </w:docVars>
  <w:rsids>
    <w:rsidRoot w:val="004E49A7"/>
    <w:rsid w:val="00010F33"/>
    <w:rsid w:val="00053EE4"/>
    <w:rsid w:val="00062697"/>
    <w:rsid w:val="000963B8"/>
    <w:rsid w:val="000A67E1"/>
    <w:rsid w:val="000A7686"/>
    <w:rsid w:val="000E05A9"/>
    <w:rsid w:val="000E6255"/>
    <w:rsid w:val="000F5362"/>
    <w:rsid w:val="00126BDF"/>
    <w:rsid w:val="001320B9"/>
    <w:rsid w:val="00165193"/>
    <w:rsid w:val="00190599"/>
    <w:rsid w:val="00192E0E"/>
    <w:rsid w:val="0021022F"/>
    <w:rsid w:val="00227E0C"/>
    <w:rsid w:val="00250345"/>
    <w:rsid w:val="002C3852"/>
    <w:rsid w:val="002C601C"/>
    <w:rsid w:val="002E6602"/>
    <w:rsid w:val="002F0810"/>
    <w:rsid w:val="00314D36"/>
    <w:rsid w:val="00315591"/>
    <w:rsid w:val="003348CC"/>
    <w:rsid w:val="00390D3B"/>
    <w:rsid w:val="0044108D"/>
    <w:rsid w:val="0046190E"/>
    <w:rsid w:val="00461C87"/>
    <w:rsid w:val="004A4A95"/>
    <w:rsid w:val="004E49A7"/>
    <w:rsid w:val="00506061"/>
    <w:rsid w:val="0056764C"/>
    <w:rsid w:val="0058648C"/>
    <w:rsid w:val="00617EB1"/>
    <w:rsid w:val="0069609C"/>
    <w:rsid w:val="006A020B"/>
    <w:rsid w:val="006B4B6F"/>
    <w:rsid w:val="006F0DF1"/>
    <w:rsid w:val="006F153E"/>
    <w:rsid w:val="00713346"/>
    <w:rsid w:val="00735B18"/>
    <w:rsid w:val="0080431A"/>
    <w:rsid w:val="0088719B"/>
    <w:rsid w:val="0091227E"/>
    <w:rsid w:val="00924266"/>
    <w:rsid w:val="00A707B5"/>
    <w:rsid w:val="00AD51A0"/>
    <w:rsid w:val="00B55CA3"/>
    <w:rsid w:val="00B56D6E"/>
    <w:rsid w:val="00CA4F00"/>
    <w:rsid w:val="00CD3144"/>
    <w:rsid w:val="00D34151"/>
    <w:rsid w:val="00D55ABB"/>
    <w:rsid w:val="00D65948"/>
    <w:rsid w:val="00DB6931"/>
    <w:rsid w:val="00DE0AEF"/>
    <w:rsid w:val="00E15716"/>
    <w:rsid w:val="00E1724C"/>
    <w:rsid w:val="00E72F50"/>
    <w:rsid w:val="00E9665E"/>
    <w:rsid w:val="00ED5DB6"/>
    <w:rsid w:val="00F324CA"/>
    <w:rsid w:val="00F334F1"/>
    <w:rsid w:val="00FA3D25"/>
    <w:rsid w:val="00FA65F9"/>
    <w:rsid w:val="00FC473D"/>
    <w:rsid w:val="6A3717E2"/>
    <w:rsid w:val="71FD45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45F2FF"/>
  <w15:docId w15:val="{3810495E-B1C9-4D0E-88D6-D9102C8B2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27E0C"/>
    <w:pPr>
      <w:widowControl w:val="0"/>
      <w:jc w:val="both"/>
    </w:pPr>
    <w:rPr>
      <w:rFonts w:ascii="Times New Roman" w:eastAsia="宋体" w:hAnsi="Times New Roman" w:cs="Times New Roman"/>
      <w:kern w:val="2"/>
      <w:sz w:val="21"/>
    </w:rPr>
  </w:style>
  <w:style w:type="paragraph" w:styleId="1">
    <w:name w:val="heading 1"/>
    <w:basedOn w:val="a"/>
    <w:next w:val="a"/>
    <w:link w:val="10"/>
    <w:qFormat/>
    <w:rsid w:val="00227E0C"/>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rsid w:val="00227E0C"/>
    <w:pPr>
      <w:tabs>
        <w:tab w:val="center" w:pos="4153"/>
        <w:tab w:val="right" w:pos="8306"/>
      </w:tabs>
      <w:snapToGrid w:val="0"/>
      <w:jc w:val="left"/>
    </w:pPr>
    <w:rPr>
      <w:sz w:val="18"/>
      <w:szCs w:val="18"/>
    </w:rPr>
  </w:style>
  <w:style w:type="paragraph" w:styleId="a5">
    <w:name w:val="header"/>
    <w:basedOn w:val="a"/>
    <w:link w:val="a6"/>
    <w:uiPriority w:val="99"/>
    <w:qFormat/>
    <w:rsid w:val="00227E0C"/>
    <w:pPr>
      <w:tabs>
        <w:tab w:val="center" w:pos="4153"/>
        <w:tab w:val="right" w:pos="8306"/>
      </w:tabs>
      <w:snapToGrid w:val="0"/>
      <w:jc w:val="center"/>
    </w:pPr>
    <w:rPr>
      <w:sz w:val="18"/>
      <w:szCs w:val="18"/>
    </w:rPr>
  </w:style>
  <w:style w:type="paragraph" w:styleId="a7">
    <w:name w:val="Title"/>
    <w:basedOn w:val="a"/>
    <w:next w:val="a"/>
    <w:link w:val="a8"/>
    <w:uiPriority w:val="10"/>
    <w:qFormat/>
    <w:rsid w:val="00227E0C"/>
    <w:pPr>
      <w:spacing w:before="240" w:after="60"/>
      <w:jc w:val="center"/>
      <w:outlineLvl w:val="0"/>
    </w:pPr>
    <w:rPr>
      <w:rFonts w:ascii="Calibri Light" w:hAnsi="Calibri Light" w:cs="宋体"/>
      <w:b/>
      <w:bCs/>
      <w:sz w:val="32"/>
      <w:szCs w:val="32"/>
    </w:rPr>
  </w:style>
  <w:style w:type="table" w:styleId="a9">
    <w:name w:val="Table Grid"/>
    <w:basedOn w:val="a1"/>
    <w:qFormat/>
    <w:rsid w:val="00227E0C"/>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qFormat/>
    <w:rsid w:val="00227E0C"/>
    <w:rPr>
      <w:rFonts w:ascii="Times New Roman" w:eastAsia="宋体" w:hAnsi="Times New Roman" w:cs="Times New Roman"/>
      <w:b/>
      <w:kern w:val="44"/>
      <w:sz w:val="44"/>
      <w:szCs w:val="20"/>
    </w:rPr>
  </w:style>
  <w:style w:type="character" w:customStyle="1" w:styleId="a6">
    <w:name w:val="页眉 字符"/>
    <w:basedOn w:val="a0"/>
    <w:link w:val="a5"/>
    <w:uiPriority w:val="99"/>
    <w:qFormat/>
    <w:rsid w:val="00227E0C"/>
    <w:rPr>
      <w:rFonts w:ascii="Times New Roman" w:eastAsia="宋体" w:hAnsi="Times New Roman" w:cs="Times New Roman"/>
      <w:sz w:val="18"/>
      <w:szCs w:val="18"/>
    </w:rPr>
  </w:style>
  <w:style w:type="paragraph" w:styleId="aa">
    <w:name w:val="List Paragraph"/>
    <w:basedOn w:val="a"/>
    <w:link w:val="ab"/>
    <w:uiPriority w:val="34"/>
    <w:qFormat/>
    <w:rsid w:val="00227E0C"/>
    <w:pPr>
      <w:ind w:firstLineChars="200" w:firstLine="420"/>
    </w:pPr>
  </w:style>
  <w:style w:type="paragraph" w:customStyle="1" w:styleId="ac">
    <w:name w:val="目录"/>
    <w:basedOn w:val="a"/>
    <w:qFormat/>
    <w:rsid w:val="00227E0C"/>
    <w:pPr>
      <w:widowControl/>
      <w:jc w:val="center"/>
    </w:pPr>
    <w:rPr>
      <w:rFonts w:ascii="宋体"/>
      <w:b/>
      <w:kern w:val="0"/>
      <w:sz w:val="36"/>
    </w:rPr>
  </w:style>
  <w:style w:type="paragraph" w:customStyle="1" w:styleId="310">
    <w:name w:val="样式 3 10 磅"/>
    <w:qFormat/>
    <w:rsid w:val="00227E0C"/>
    <w:pPr>
      <w:widowControl w:val="0"/>
      <w:jc w:val="both"/>
    </w:pPr>
    <w:rPr>
      <w:rFonts w:ascii="Calibri" w:eastAsia="宋体" w:hAnsi="Calibri" w:cs="Arial"/>
      <w:kern w:val="2"/>
      <w:sz w:val="21"/>
      <w:szCs w:val="24"/>
    </w:rPr>
  </w:style>
  <w:style w:type="character" w:customStyle="1" w:styleId="ab">
    <w:name w:val="列表段落 字符"/>
    <w:link w:val="aa"/>
    <w:uiPriority w:val="34"/>
    <w:qFormat/>
    <w:rsid w:val="00227E0C"/>
    <w:rPr>
      <w:rFonts w:ascii="Times New Roman" w:eastAsia="宋体" w:hAnsi="Times New Roman" w:cs="Times New Roman"/>
      <w:szCs w:val="20"/>
    </w:rPr>
  </w:style>
  <w:style w:type="table" w:customStyle="1" w:styleId="TableGrid">
    <w:name w:val="TableGrid"/>
    <w:qFormat/>
    <w:rsid w:val="00227E0C"/>
    <w:rPr>
      <w:sz w:val="22"/>
      <w:lang w:eastAsia="en-US"/>
    </w:rPr>
    <w:tblPr>
      <w:tblCellMar>
        <w:top w:w="0" w:type="dxa"/>
        <w:left w:w="0" w:type="dxa"/>
        <w:bottom w:w="0" w:type="dxa"/>
        <w:right w:w="0" w:type="dxa"/>
      </w:tblCellMar>
    </w:tblPr>
  </w:style>
  <w:style w:type="character" w:customStyle="1" w:styleId="a4">
    <w:name w:val="页脚 字符"/>
    <w:basedOn w:val="a0"/>
    <w:link w:val="a3"/>
    <w:uiPriority w:val="99"/>
    <w:qFormat/>
    <w:rsid w:val="00227E0C"/>
    <w:rPr>
      <w:rFonts w:ascii="Times New Roman" w:eastAsia="宋体" w:hAnsi="Times New Roman" w:cs="Times New Roman"/>
      <w:sz w:val="18"/>
      <w:szCs w:val="18"/>
    </w:rPr>
  </w:style>
  <w:style w:type="character" w:customStyle="1" w:styleId="a8">
    <w:name w:val="标题 字符"/>
    <w:basedOn w:val="a0"/>
    <w:link w:val="a7"/>
    <w:uiPriority w:val="10"/>
    <w:qFormat/>
    <w:rsid w:val="00227E0C"/>
    <w:rPr>
      <w:rFonts w:ascii="Calibri Light" w:eastAsia="宋体" w:hAnsi="Calibri Light" w:cs="宋体"/>
      <w:b/>
      <w:bCs/>
      <w:sz w:val="32"/>
      <w:szCs w:val="32"/>
    </w:rPr>
  </w:style>
  <w:style w:type="character" w:customStyle="1" w:styleId="NormalCharacter">
    <w:name w:val="NormalCharacter"/>
    <w:semiHidden/>
    <w:qFormat/>
    <w:rsid w:val="00227E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11</Pages>
  <Words>1237</Words>
  <Characters>7053</Characters>
  <Application>Microsoft Office Word</Application>
  <DocSecurity>0</DocSecurity>
  <Lines>58</Lines>
  <Paragraphs>16</Paragraphs>
  <ScaleCrop>false</ScaleCrop>
  <Company>Microsoft</Company>
  <LinksUpToDate>false</LinksUpToDate>
  <CharactersWithSpaces>8274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刘洁</dc:creator>
  <cp:lastModifiedBy>式 兩儀</cp:lastModifiedBy>
  <cp:revision>22</cp:revision>
  <dcterms:created xsi:type="dcterms:W3CDTF">2024-07-17T22:16:00Z</dcterms:created>
  <dcterms:modified xsi:type="dcterms:W3CDTF">2024-08-07T06:47:00Z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7BE942F4CC744ED38136A8BCF4BDFCC4_12</vt:lpwstr>
  </property>
</Properties>
</file>